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5BEE0" w14:textId="61AA9EEC" w:rsidR="00146C05" w:rsidRPr="006C4204" w:rsidRDefault="00BE7FAA" w:rsidP="00146C05">
      <w:pPr>
        <w:spacing w:after="0" w:line="480" w:lineRule="auto"/>
        <w:rPr>
          <w:rFonts w:ascii="Palatino Linotype" w:eastAsia="MS Mincho" w:hAnsi="Palatino Linotype" w:cstheme="majorBidi"/>
          <w:b/>
          <w:sz w:val="20"/>
          <w:szCs w:val="20"/>
        </w:rPr>
      </w:pPr>
      <w:r w:rsidRPr="006C4204">
        <w:rPr>
          <w:rFonts w:ascii="Palatino Linotype" w:eastAsia="MS Mincho" w:hAnsi="Palatino Linotype" w:cstheme="majorBidi"/>
          <w:b/>
          <w:sz w:val="20"/>
          <w:szCs w:val="20"/>
        </w:rPr>
        <w:t>TABLE OF CONTENTS</w:t>
      </w:r>
    </w:p>
    <w:p w14:paraId="03C885C0" w14:textId="77777777" w:rsidR="00146C05" w:rsidRPr="006C4204" w:rsidRDefault="00146C05" w:rsidP="00146C05">
      <w:pPr>
        <w:spacing w:after="0" w:line="480" w:lineRule="auto"/>
        <w:rPr>
          <w:rFonts w:ascii="Palatino Linotype" w:eastAsia="MS Mincho" w:hAnsi="Palatino Linotype" w:cstheme="majorBidi"/>
          <w:bCs/>
          <w:sz w:val="20"/>
          <w:szCs w:val="20"/>
        </w:rPr>
      </w:pPr>
    </w:p>
    <w:p w14:paraId="5C316219" w14:textId="5037C65A" w:rsidR="00146C05" w:rsidRPr="006C4204" w:rsidRDefault="00146C05" w:rsidP="00146C05">
      <w:pPr>
        <w:spacing w:after="0" w:line="480" w:lineRule="auto"/>
        <w:rPr>
          <w:rFonts w:ascii="Palatino Linotype" w:eastAsia="MS Mincho" w:hAnsi="Palatino Linotype" w:cstheme="majorBidi"/>
          <w:bCs/>
          <w:sz w:val="20"/>
          <w:szCs w:val="20"/>
        </w:rPr>
      </w:pPr>
      <w:r w:rsidRPr="006C4204">
        <w:rPr>
          <w:rFonts w:ascii="Palatino Linotype" w:eastAsia="MS Mincho" w:hAnsi="Palatino Linotype" w:cstheme="majorBidi"/>
          <w:b/>
          <w:sz w:val="20"/>
          <w:szCs w:val="20"/>
        </w:rPr>
        <w:t>Supplementary Table 1.</w:t>
      </w:r>
      <w:r w:rsidRPr="006C4204">
        <w:rPr>
          <w:rFonts w:ascii="Palatino Linotype" w:eastAsia="MS Mincho" w:hAnsi="Palatino Linotype" w:cstheme="majorBidi"/>
          <w:bCs/>
          <w:sz w:val="20"/>
          <w:szCs w:val="20"/>
        </w:rPr>
        <w:t xml:space="preserve"> Associations between dietary patterns and obesity, metabolic, and reproductive factors (Path a) </w:t>
      </w:r>
    </w:p>
    <w:p w14:paraId="5F0C60B4" w14:textId="06C14DAF" w:rsidR="00146C05" w:rsidRPr="006C4204" w:rsidRDefault="00146C05" w:rsidP="00146C05">
      <w:pPr>
        <w:spacing w:after="0" w:line="480" w:lineRule="auto"/>
        <w:rPr>
          <w:rFonts w:ascii="Palatino Linotype" w:eastAsia="MS Mincho" w:hAnsi="Palatino Linotype" w:cstheme="majorBidi"/>
          <w:bCs/>
          <w:sz w:val="20"/>
          <w:szCs w:val="20"/>
        </w:rPr>
      </w:pPr>
      <w:r w:rsidRPr="006C4204">
        <w:rPr>
          <w:rFonts w:ascii="Palatino Linotype" w:eastAsia="MS Mincho" w:hAnsi="Palatino Linotype" w:cstheme="majorBidi"/>
          <w:b/>
          <w:sz w:val="20"/>
          <w:szCs w:val="20"/>
        </w:rPr>
        <w:t xml:space="preserve">Supplementary Table 2. </w:t>
      </w:r>
      <w:r w:rsidRPr="006C4204">
        <w:rPr>
          <w:rFonts w:ascii="Palatino Linotype" w:eastAsia="MS Mincho" w:hAnsi="Palatino Linotype" w:cstheme="majorBidi"/>
          <w:bCs/>
          <w:sz w:val="20"/>
          <w:szCs w:val="20"/>
        </w:rPr>
        <w:t>Associations between obesity, metabolic and reproductive factors, and OV and FNPO (Path b)</w:t>
      </w:r>
    </w:p>
    <w:p w14:paraId="6CF74D15" w14:textId="3801FC41" w:rsidR="00146C05" w:rsidRPr="006C4204" w:rsidRDefault="00146C05" w:rsidP="00146C05">
      <w:pPr>
        <w:spacing w:after="0" w:line="480" w:lineRule="auto"/>
        <w:rPr>
          <w:rFonts w:ascii="Palatino Linotype" w:eastAsia="MS Mincho" w:hAnsi="Palatino Linotype" w:cstheme="majorBidi"/>
          <w:bCs/>
          <w:sz w:val="20"/>
          <w:szCs w:val="20"/>
        </w:rPr>
      </w:pPr>
      <w:r w:rsidRPr="006C4204">
        <w:rPr>
          <w:rFonts w:ascii="Palatino Linotype" w:eastAsia="MS Mincho" w:hAnsi="Palatino Linotype" w:cstheme="majorBidi"/>
          <w:b/>
          <w:sz w:val="20"/>
          <w:szCs w:val="20"/>
        </w:rPr>
        <w:t>Supplementary Table 3.</w:t>
      </w:r>
      <w:r w:rsidRPr="006C4204">
        <w:rPr>
          <w:rFonts w:ascii="Palatino Linotype" w:eastAsia="MS Mincho" w:hAnsi="Palatino Linotype" w:cstheme="majorBidi"/>
          <w:bCs/>
          <w:sz w:val="20"/>
          <w:szCs w:val="20"/>
        </w:rPr>
        <w:t xml:space="preserve"> Simple meditation analyses demonstrating indirect associations between dietary patterns and ovarian characteristics </w:t>
      </w:r>
    </w:p>
    <w:p w14:paraId="440D1531" w14:textId="32779C2F" w:rsidR="00146C05" w:rsidRPr="006C4204" w:rsidRDefault="00146C05" w:rsidP="00146C05">
      <w:pPr>
        <w:spacing w:after="0" w:line="480" w:lineRule="auto"/>
        <w:rPr>
          <w:rFonts w:ascii="Palatino Linotype" w:hAnsi="Palatino Linotype" w:cs="Times New Roman"/>
          <w:bCs/>
          <w:sz w:val="20"/>
          <w:szCs w:val="20"/>
        </w:rPr>
        <w:sectPr w:rsidR="00146C05" w:rsidRPr="006C4204" w:rsidSect="00F66C7B">
          <w:headerReference w:type="default" r:id="rId6"/>
          <w:pgSz w:w="15840" w:h="12240" w:orient="landscape"/>
          <w:pgMar w:top="1440" w:right="1440" w:bottom="1440" w:left="1440" w:header="708" w:footer="708" w:gutter="0"/>
          <w:cols w:space="708"/>
          <w:docGrid w:linePitch="360"/>
        </w:sectPr>
      </w:pPr>
      <w:r w:rsidRPr="006C4204">
        <w:rPr>
          <w:rFonts w:ascii="Palatino Linotype" w:hAnsi="Palatino Linotype" w:cs="Times New Roman"/>
          <w:b/>
          <w:sz w:val="20"/>
          <w:szCs w:val="20"/>
        </w:rPr>
        <w:t>Supplementary Table 4.</w:t>
      </w:r>
      <w:r w:rsidRPr="006C4204">
        <w:rPr>
          <w:rFonts w:ascii="Palatino Linotype" w:hAnsi="Palatino Linotype" w:cs="Times New Roman"/>
          <w:bCs/>
          <w:sz w:val="20"/>
          <w:szCs w:val="20"/>
        </w:rPr>
        <w:t xml:space="preserve"> Serial meditation analyses demonstrating indirect associations between dietary patterns and </w:t>
      </w:r>
      <w:r w:rsidRPr="006C4204">
        <w:rPr>
          <w:rFonts w:ascii="Palatino Linotype" w:eastAsia="MS Mincho" w:hAnsi="Palatino Linotype" w:cstheme="majorBidi"/>
          <w:bCs/>
          <w:sz w:val="20"/>
          <w:szCs w:val="20"/>
        </w:rPr>
        <w:t>ovarian characteristics</w:t>
      </w:r>
    </w:p>
    <w:tbl>
      <w:tblPr>
        <w:tblpPr w:leftFromText="180" w:rightFromText="180" w:vertAnchor="text" w:horzAnchor="margin" w:tblpXSpec="center" w:tblpY="413"/>
        <w:tblW w:w="14375" w:type="dxa"/>
        <w:tblBorders>
          <w:top w:val="single" w:sz="2" w:space="0" w:color="E7E6E6" w:themeColor="background2"/>
          <w:left w:val="single" w:sz="2" w:space="0" w:color="E7E6E6" w:themeColor="background2"/>
          <w:bottom w:val="single" w:sz="2" w:space="0" w:color="E7E6E6" w:themeColor="background2"/>
          <w:right w:val="single" w:sz="2" w:space="0" w:color="E7E6E6" w:themeColor="background2"/>
          <w:insideH w:val="single" w:sz="2" w:space="0" w:color="E7E6E6" w:themeColor="background2"/>
          <w:insideV w:val="single" w:sz="2" w:space="0" w:color="E7E6E6" w:themeColor="background2"/>
        </w:tblBorders>
        <w:tblLayout w:type="fixed"/>
        <w:tblLook w:val="04A0" w:firstRow="1" w:lastRow="0" w:firstColumn="1" w:lastColumn="0" w:noHBand="0" w:noVBand="1"/>
      </w:tblPr>
      <w:tblGrid>
        <w:gridCol w:w="3195"/>
        <w:gridCol w:w="1524"/>
        <w:gridCol w:w="1271"/>
        <w:gridCol w:w="1524"/>
        <w:gridCol w:w="1270"/>
        <w:gridCol w:w="1524"/>
        <w:gridCol w:w="1271"/>
        <w:gridCol w:w="1524"/>
        <w:gridCol w:w="1272"/>
      </w:tblGrid>
      <w:tr w:rsidR="00121C6A" w:rsidRPr="006C4204" w14:paraId="46376F7E" w14:textId="77777777" w:rsidTr="006C4204">
        <w:trPr>
          <w:trHeight w:val="221"/>
        </w:trPr>
        <w:tc>
          <w:tcPr>
            <w:tcW w:w="14375" w:type="dxa"/>
            <w:gridSpan w:val="9"/>
            <w:shd w:val="clear" w:color="auto" w:fill="auto"/>
          </w:tcPr>
          <w:p w14:paraId="2D8E469B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lastRenderedPageBreak/>
              <w:t>Supplementary Table 1. Associations between dietary patterns and obesity, metabolic, and reproductive factors (Path a; n=111)</w:t>
            </w:r>
          </w:p>
        </w:tc>
      </w:tr>
      <w:tr w:rsidR="00121C6A" w:rsidRPr="006C4204" w14:paraId="4F92773D" w14:textId="77777777" w:rsidTr="006C4204">
        <w:trPr>
          <w:trHeight w:val="204"/>
        </w:trPr>
        <w:tc>
          <w:tcPr>
            <w:tcW w:w="3195" w:type="dxa"/>
            <w:vMerge w:val="restart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57BCFDAD" w14:textId="77777777" w:rsidR="008C7DD7" w:rsidRPr="006C4204" w:rsidRDefault="008C7DD7" w:rsidP="008C7DD7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Measures (measurement unit)</w:t>
            </w:r>
          </w:p>
        </w:tc>
        <w:tc>
          <w:tcPr>
            <w:tcW w:w="2795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085CCBF0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HEI-2015</w:t>
            </w:r>
          </w:p>
        </w:tc>
        <w:tc>
          <w:tcPr>
            <w:tcW w:w="2794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6B0873DA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noProof/>
                <w:sz w:val="20"/>
                <w:szCs w:val="20"/>
              </w:rPr>
              <w:t>aHEI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-2010</w:t>
            </w:r>
          </w:p>
        </w:tc>
        <w:tc>
          <w:tcPr>
            <w:tcW w:w="2795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3E515ED7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noProof/>
                <w:sz w:val="20"/>
                <w:szCs w:val="20"/>
              </w:rPr>
              <w:t>aMED</w:t>
            </w:r>
          </w:p>
        </w:tc>
        <w:tc>
          <w:tcPr>
            <w:tcW w:w="2796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52B046A1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DASH</w:t>
            </w:r>
          </w:p>
        </w:tc>
      </w:tr>
      <w:tr w:rsidR="00121C6A" w:rsidRPr="006C4204" w14:paraId="6F820182" w14:textId="77777777" w:rsidTr="006C4204">
        <w:trPr>
          <w:trHeight w:val="204"/>
        </w:trPr>
        <w:tc>
          <w:tcPr>
            <w:tcW w:w="3195" w:type="dxa"/>
            <w:vMerge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40F53674" w14:textId="77777777" w:rsidR="008C7DD7" w:rsidRPr="006C4204" w:rsidRDefault="008C7DD7" w:rsidP="008C7DD7">
            <w:pPr>
              <w:spacing w:after="0" w:line="240" w:lineRule="auto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12" w:space="0" w:color="808080" w:themeColor="background1" w:themeShade="80"/>
              <w:bottom w:val="single" w:sz="2" w:space="0" w:color="E7E6E6" w:themeColor="background2"/>
            </w:tcBorders>
            <w:shd w:val="clear" w:color="auto" w:fill="auto"/>
          </w:tcPr>
          <w:p w14:paraId="1A36CB12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6C4204">
              <w:rPr>
                <w:rFonts w:ascii="Palatino Linotype" w:hAnsi="Palatino Linotype" w:cs="Times New Roman"/>
                <w:sz w:val="18"/>
                <w:szCs w:val="18"/>
              </w:rPr>
              <w:t>Unstandardized β</w:t>
            </w:r>
            <w:r w:rsidRPr="006C4204">
              <w:rPr>
                <w:rFonts w:ascii="Palatino Linotype" w:hAnsi="Palatino Linotype" w:cs="Times New Roman"/>
                <w:sz w:val="18"/>
                <w:szCs w:val="18"/>
                <w:vertAlign w:val="subscript"/>
              </w:rPr>
              <w:t>Path a</w:t>
            </w:r>
          </w:p>
        </w:tc>
        <w:tc>
          <w:tcPr>
            <w:tcW w:w="1271" w:type="dxa"/>
            <w:tcBorders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43193D97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6C4204">
              <w:rPr>
                <w:rFonts w:ascii="Palatino Linotype" w:hAnsi="Palatino Linotype" w:cs="Times New Roman"/>
                <w:sz w:val="18"/>
                <w:szCs w:val="18"/>
              </w:rPr>
              <w:t>Standardized β</w:t>
            </w:r>
            <w:r w:rsidRPr="006C4204">
              <w:rPr>
                <w:rFonts w:ascii="Palatino Linotype" w:hAnsi="Palatino Linotype" w:cs="Times New Roman"/>
                <w:sz w:val="18"/>
                <w:szCs w:val="18"/>
                <w:vertAlign w:val="subscript"/>
              </w:rPr>
              <w:t>Path a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  <w:bottom w:val="single" w:sz="2" w:space="0" w:color="E7E6E6" w:themeColor="background2"/>
            </w:tcBorders>
            <w:shd w:val="clear" w:color="auto" w:fill="auto"/>
          </w:tcPr>
          <w:p w14:paraId="3A5CB1B5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noProof/>
                <w:sz w:val="18"/>
                <w:szCs w:val="18"/>
              </w:rPr>
            </w:pPr>
            <w:r w:rsidRPr="006C4204">
              <w:rPr>
                <w:rFonts w:ascii="Palatino Linotype" w:hAnsi="Palatino Linotype" w:cs="Times New Roman"/>
                <w:sz w:val="18"/>
                <w:szCs w:val="18"/>
              </w:rPr>
              <w:t>Unstandardized β</w:t>
            </w:r>
            <w:r w:rsidRPr="006C4204">
              <w:rPr>
                <w:rFonts w:ascii="Palatino Linotype" w:hAnsi="Palatino Linotype" w:cs="Times New Roman"/>
                <w:sz w:val="18"/>
                <w:szCs w:val="18"/>
                <w:vertAlign w:val="subscript"/>
              </w:rPr>
              <w:t>Path a</w:t>
            </w:r>
          </w:p>
        </w:tc>
        <w:tc>
          <w:tcPr>
            <w:tcW w:w="1270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111A3D28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noProof/>
                <w:sz w:val="18"/>
                <w:szCs w:val="18"/>
              </w:rPr>
            </w:pPr>
            <w:r w:rsidRPr="006C4204">
              <w:rPr>
                <w:rFonts w:ascii="Palatino Linotype" w:hAnsi="Palatino Linotype" w:cs="Times New Roman"/>
                <w:sz w:val="18"/>
                <w:szCs w:val="18"/>
              </w:rPr>
              <w:t>Standardized β</w:t>
            </w:r>
            <w:r w:rsidRPr="006C4204">
              <w:rPr>
                <w:rFonts w:ascii="Palatino Linotype" w:hAnsi="Palatino Linotype" w:cs="Times New Roman"/>
                <w:sz w:val="18"/>
                <w:szCs w:val="18"/>
                <w:vertAlign w:val="subscript"/>
              </w:rPr>
              <w:t>Path a</w:t>
            </w:r>
            <w:r w:rsidRPr="006C4204">
              <w:rPr>
                <w:rFonts w:ascii="Palatino Linotype" w:hAnsi="Palatino Linotype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36A8D730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noProof/>
                <w:sz w:val="18"/>
                <w:szCs w:val="18"/>
              </w:rPr>
            </w:pPr>
            <w:r w:rsidRPr="006C4204">
              <w:rPr>
                <w:rFonts w:ascii="Palatino Linotype" w:hAnsi="Palatino Linotype" w:cs="Times New Roman"/>
                <w:sz w:val="18"/>
                <w:szCs w:val="18"/>
              </w:rPr>
              <w:t>Unstandardized β</w:t>
            </w:r>
            <w:r w:rsidRPr="006C4204">
              <w:rPr>
                <w:rFonts w:ascii="Palatino Linotype" w:hAnsi="Palatino Linotype" w:cs="Times New Roman"/>
                <w:sz w:val="18"/>
                <w:szCs w:val="18"/>
                <w:vertAlign w:val="subscript"/>
              </w:rPr>
              <w:t>Path a</w:t>
            </w:r>
          </w:p>
        </w:tc>
        <w:tc>
          <w:tcPr>
            <w:tcW w:w="1271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065413FF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noProof/>
                <w:sz w:val="18"/>
                <w:szCs w:val="18"/>
              </w:rPr>
            </w:pPr>
            <w:r w:rsidRPr="006C4204">
              <w:rPr>
                <w:rFonts w:ascii="Palatino Linotype" w:hAnsi="Palatino Linotype" w:cs="Times New Roman"/>
                <w:sz w:val="18"/>
                <w:szCs w:val="18"/>
              </w:rPr>
              <w:t>Standardized β</w:t>
            </w:r>
            <w:r w:rsidRPr="006C4204">
              <w:rPr>
                <w:rFonts w:ascii="Palatino Linotype" w:hAnsi="Palatino Linotype" w:cs="Times New Roman"/>
                <w:sz w:val="18"/>
                <w:szCs w:val="18"/>
                <w:vertAlign w:val="subscript"/>
              </w:rPr>
              <w:t>Path a</w:t>
            </w:r>
            <w:r w:rsidRPr="006C4204">
              <w:rPr>
                <w:rFonts w:ascii="Palatino Linotype" w:hAnsi="Palatino Linotype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628FE305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18"/>
                <w:szCs w:val="18"/>
              </w:rPr>
            </w:pPr>
            <w:r w:rsidRPr="006C4204">
              <w:rPr>
                <w:rFonts w:ascii="Palatino Linotype" w:hAnsi="Palatino Linotype" w:cs="Times New Roman"/>
                <w:sz w:val="18"/>
                <w:szCs w:val="18"/>
              </w:rPr>
              <w:t>Unstandardized β</w:t>
            </w:r>
            <w:r w:rsidRPr="006C4204">
              <w:rPr>
                <w:rFonts w:ascii="Palatino Linotype" w:hAnsi="Palatino Linotype" w:cs="Times New Roman"/>
                <w:sz w:val="18"/>
                <w:szCs w:val="18"/>
                <w:vertAlign w:val="subscript"/>
              </w:rPr>
              <w:t>Path a</w:t>
            </w:r>
          </w:p>
        </w:tc>
        <w:tc>
          <w:tcPr>
            <w:tcW w:w="1272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4505184C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18"/>
                <w:szCs w:val="18"/>
              </w:rPr>
            </w:pPr>
            <w:r w:rsidRPr="006C4204">
              <w:rPr>
                <w:rFonts w:ascii="Palatino Linotype" w:hAnsi="Palatino Linotype" w:cs="Times New Roman"/>
                <w:sz w:val="18"/>
                <w:szCs w:val="18"/>
              </w:rPr>
              <w:t>Standardized β</w:t>
            </w:r>
            <w:r w:rsidRPr="006C4204">
              <w:rPr>
                <w:rFonts w:ascii="Palatino Linotype" w:hAnsi="Palatino Linotype" w:cs="Times New Roman"/>
                <w:sz w:val="18"/>
                <w:szCs w:val="18"/>
                <w:vertAlign w:val="subscript"/>
              </w:rPr>
              <w:t>Path a</w:t>
            </w:r>
            <w:r w:rsidRPr="006C4204">
              <w:rPr>
                <w:rFonts w:ascii="Palatino Linotype" w:hAnsi="Palatino Linotype" w:cs="Times New Roman"/>
                <w:sz w:val="18"/>
                <w:szCs w:val="18"/>
              </w:rPr>
              <w:t xml:space="preserve"> </w:t>
            </w:r>
          </w:p>
        </w:tc>
      </w:tr>
      <w:tr w:rsidR="00121C6A" w:rsidRPr="006C4204" w14:paraId="25DCFFCB" w14:textId="77777777" w:rsidTr="006C4204">
        <w:trPr>
          <w:trHeight w:val="221"/>
        </w:trPr>
        <w:tc>
          <w:tcPr>
            <w:tcW w:w="3195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6980D9A0" w14:textId="77777777" w:rsidR="008C7DD7" w:rsidRPr="006C4204" w:rsidRDefault="008C7DD7" w:rsidP="008C7DD7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Obesity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0F29C3A4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50432F5D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3C7CD2E2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1BB3089D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3E5E20B7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3C19D05E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455B6F5A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5FCBBB4A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121C6A" w:rsidRPr="006C4204" w14:paraId="2B487758" w14:textId="77777777" w:rsidTr="006C4204">
        <w:trPr>
          <w:trHeight w:val="53"/>
        </w:trPr>
        <w:tc>
          <w:tcPr>
            <w:tcW w:w="319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A4DD687" w14:textId="77777777" w:rsidR="008C7DD7" w:rsidRPr="006C4204" w:rsidRDefault="008C7DD7" w:rsidP="008C7DD7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BMI (kg/m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2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072BD356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-0.002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271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37573900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-0.232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283275AA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-0.002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270" w:type="dxa"/>
            <w:tcBorders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32D8CB3B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-0.255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41F9736B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-0.013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271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19CDB9AC" w14:textId="4A980D91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-0.2</w:t>
            </w:r>
            <w:r w:rsidR="00214C70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62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0458C13F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-0.005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272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5BFA457B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-0.193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</w:tr>
      <w:tr w:rsidR="00121C6A" w:rsidRPr="006C4204" w14:paraId="30FAE585" w14:textId="77777777" w:rsidTr="006C4204">
        <w:trPr>
          <w:trHeight w:val="100"/>
        </w:trPr>
        <w:tc>
          <w:tcPr>
            <w:tcW w:w="319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161747E2" w14:textId="77777777" w:rsidR="008C7DD7" w:rsidRPr="006C4204" w:rsidRDefault="008C7DD7" w:rsidP="008C7DD7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WC (cm) 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162D6592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-0.002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271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669E5BEB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-0.280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643923F4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-0.002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d</w:t>
            </w:r>
          </w:p>
        </w:tc>
        <w:tc>
          <w:tcPr>
            <w:tcW w:w="1270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7F2542D2" w14:textId="15A6DB98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</w:t>
            </w:r>
            <w:r w:rsidR="004A3EB2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2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56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d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538163CE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-0.013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271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5DEB6DF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-0.278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6C1A451A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-0.005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272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46D9EA36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-0.266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</w:tr>
      <w:tr w:rsidR="00121C6A" w:rsidRPr="006C4204" w14:paraId="5DD289AE" w14:textId="77777777" w:rsidTr="006C4204">
        <w:trPr>
          <w:trHeight w:val="63"/>
        </w:trPr>
        <w:tc>
          <w:tcPr>
            <w:tcW w:w="319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443F93B" w14:textId="77777777" w:rsidR="008C7DD7" w:rsidRPr="006C4204" w:rsidRDefault="008C7DD7" w:rsidP="008C7DD7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WHR 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5EBD2512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-0.001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271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19441F2C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-0.215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656CA995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-0.001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d</w:t>
            </w:r>
          </w:p>
        </w:tc>
        <w:tc>
          <w:tcPr>
            <w:tcW w:w="1270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14B2A7BA" w14:textId="29ED74F4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</w:t>
            </w:r>
            <w:r w:rsidR="004A3EB2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2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36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d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24D941F2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-0.006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271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3DC39D4F" w14:textId="0AA4E5D4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  <w:highlight w:val="green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</w:t>
            </w:r>
            <w:r w:rsidR="00214C70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2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06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1476A29D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-0.003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d</w:t>
            </w:r>
          </w:p>
        </w:tc>
        <w:tc>
          <w:tcPr>
            <w:tcW w:w="1272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6491C61" w14:textId="059AAFBA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</w:t>
            </w:r>
            <w:r w:rsidR="00214C70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2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65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d</w:t>
            </w:r>
          </w:p>
        </w:tc>
      </w:tr>
      <w:tr w:rsidR="00121C6A" w:rsidRPr="006C4204" w14:paraId="3A4E9A85" w14:textId="77777777" w:rsidTr="006C4204">
        <w:trPr>
          <w:trHeight w:val="221"/>
        </w:trPr>
        <w:tc>
          <w:tcPr>
            <w:tcW w:w="3195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70F8CD3F" w14:textId="77777777" w:rsidR="008C7DD7" w:rsidRPr="006C4204" w:rsidRDefault="008C7DD7" w:rsidP="008C7DD7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Hyperinsulinemia and IR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E7E6E6"/>
          </w:tcPr>
          <w:p w14:paraId="13E6DF74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E7E6E6"/>
          </w:tcPr>
          <w:p w14:paraId="1B171878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E7E6E6"/>
          </w:tcPr>
          <w:p w14:paraId="60127754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E7E6E6"/>
          </w:tcPr>
          <w:p w14:paraId="3F78B326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147D8649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2E954AF4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30694177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51014F5E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</w:tr>
      <w:tr w:rsidR="00121C6A" w:rsidRPr="006C4204" w14:paraId="3F2801FD" w14:textId="77777777" w:rsidTr="006C4204">
        <w:trPr>
          <w:trHeight w:val="130"/>
        </w:trPr>
        <w:tc>
          <w:tcPr>
            <w:tcW w:w="319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748AC431" w14:textId="77777777" w:rsidR="008C7DD7" w:rsidRPr="006C4204" w:rsidRDefault="008C7DD7" w:rsidP="008C7DD7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Fasting insulin (µIU/mL) 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0A9590E1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-0.007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271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26E3ABA1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-0.222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073C198E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-0.007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270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27AD1CCD" w14:textId="7F79E032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</w:t>
            </w:r>
            <w:r w:rsidR="004A3EB2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2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03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3736B180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-0.039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271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48444AD9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-0.254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7EF84E61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-0.012 </w:t>
            </w:r>
          </w:p>
        </w:tc>
        <w:tc>
          <w:tcPr>
            <w:tcW w:w="1272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16E3E07E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-0.176</w:t>
            </w:r>
          </w:p>
        </w:tc>
      </w:tr>
      <w:tr w:rsidR="00121C6A" w:rsidRPr="006C4204" w14:paraId="699C416C" w14:textId="77777777" w:rsidTr="006C4204">
        <w:trPr>
          <w:trHeight w:val="53"/>
        </w:trPr>
        <w:tc>
          <w:tcPr>
            <w:tcW w:w="319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7CE113EF" w14:textId="77777777" w:rsidR="008C7DD7" w:rsidRPr="006C4204" w:rsidRDefault="008C7DD7" w:rsidP="008C7DD7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HOMA-IR index (%) 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61C6AD89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-0.008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271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1DFC4866" w14:textId="542341DE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-0.2</w:t>
            </w:r>
            <w:r w:rsidR="004A3EB2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1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3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72722C8C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-0.008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270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2123D93E" w14:textId="563375BF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-0.2</w:t>
            </w:r>
            <w:r w:rsidR="004A3EB2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1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3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7751E607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-0.044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271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1BF297D3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  <w:highlight w:val="green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-0.233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44B7481A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-0.013 </w:t>
            </w:r>
          </w:p>
        </w:tc>
        <w:tc>
          <w:tcPr>
            <w:tcW w:w="1272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4655EE1A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-0.172 </w:t>
            </w:r>
          </w:p>
        </w:tc>
      </w:tr>
      <w:tr w:rsidR="00121C6A" w:rsidRPr="006C4204" w14:paraId="186C140E" w14:textId="77777777" w:rsidTr="006C4204">
        <w:trPr>
          <w:trHeight w:val="156"/>
        </w:trPr>
        <w:tc>
          <w:tcPr>
            <w:tcW w:w="319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A86AE3E" w14:textId="77777777" w:rsidR="008C7DD7" w:rsidRPr="006C4204" w:rsidRDefault="008C7DD7" w:rsidP="008C7DD7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Insulin AUC (µIU/mL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sym w:font="Wingdings 2" w:char="F0CD"/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120 min) 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0BD74A7B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-0.006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271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5D510EDF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-0.270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09B47814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-0.005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270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6B6F3C6E" w14:textId="18D5C9E2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  <w:highlight w:val="green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-02</w:t>
            </w:r>
            <w:r w:rsidR="004A3EB2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1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9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256E2566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-0.010 </w:t>
            </w:r>
          </w:p>
        </w:tc>
        <w:tc>
          <w:tcPr>
            <w:tcW w:w="1271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0D9D8104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  <w:highlight w:val="green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-0.073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6E6B2A73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-0.009 </w:t>
            </w:r>
          </w:p>
        </w:tc>
        <w:tc>
          <w:tcPr>
            <w:tcW w:w="1272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048803B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  <w:highlight w:val="green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-0.165</w:t>
            </w:r>
          </w:p>
        </w:tc>
      </w:tr>
      <w:tr w:rsidR="00121C6A" w:rsidRPr="006C4204" w14:paraId="271F5A27" w14:textId="77777777" w:rsidTr="006C4204">
        <w:trPr>
          <w:trHeight w:val="121"/>
        </w:trPr>
        <w:tc>
          <w:tcPr>
            <w:tcW w:w="319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054A0E8B" w14:textId="77777777" w:rsidR="008C7DD7" w:rsidRPr="006C4204" w:rsidRDefault="008C7DD7" w:rsidP="008C7DD7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Glucose AUC (mg/dL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sym w:font="Wingdings 2" w:char="F0CD"/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120 min) 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051C997B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-0.002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271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3538B2E4" w14:textId="5BD828D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</w:t>
            </w:r>
            <w:r w:rsidR="004A3EB2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1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05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5B3398F0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-0.002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270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657F0D4C" w14:textId="309FBFC4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  <w:highlight w:val="green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</w:t>
            </w:r>
            <w:r w:rsidR="004A3EB2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2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06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562DFBD8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-0.011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271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3D236223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  <w:highlight w:val="green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-0.216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1178BC4C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-0.005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272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5FDC7272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  <w:highlight w:val="green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 -0.237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</w:tr>
      <w:tr w:rsidR="00121C6A" w:rsidRPr="006C4204" w14:paraId="4147727E" w14:textId="77777777" w:rsidTr="006C4204">
        <w:trPr>
          <w:trHeight w:val="204"/>
        </w:trPr>
        <w:tc>
          <w:tcPr>
            <w:tcW w:w="3195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78D262BB" w14:textId="77777777" w:rsidR="008C7DD7" w:rsidRPr="006C4204" w:rsidRDefault="008C7DD7" w:rsidP="008C7DD7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Hyperandrogenism 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E7E6E6"/>
          </w:tcPr>
          <w:p w14:paraId="3A229499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E7E6E6"/>
          </w:tcPr>
          <w:p w14:paraId="5BAB8460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E7E6E6"/>
          </w:tcPr>
          <w:p w14:paraId="5E024C10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E7E6E6"/>
          </w:tcPr>
          <w:p w14:paraId="192CDEF3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6971E1A6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50EA812F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4F6AC6C8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4E58D746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</w:tr>
      <w:tr w:rsidR="00121C6A" w:rsidRPr="006C4204" w14:paraId="15FAB329" w14:textId="77777777" w:rsidTr="006C4204">
        <w:trPr>
          <w:trHeight w:val="221"/>
        </w:trPr>
        <w:tc>
          <w:tcPr>
            <w:tcW w:w="319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6D003259" w14:textId="0E502D21" w:rsidR="008C7DD7" w:rsidRPr="006C4204" w:rsidRDefault="008C7DD7" w:rsidP="008C7DD7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TT (</w:t>
            </w:r>
            <w:r w:rsidR="006C4204">
              <w:rPr>
                <w:rFonts w:ascii="Palatino Linotype" w:hAnsi="Palatino Linotype" w:cs="Times New Roman"/>
                <w:sz w:val="20"/>
                <w:szCs w:val="20"/>
              </w:rPr>
              <w:t>mmol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/L) 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3B9873B9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0.001</w:t>
            </w:r>
          </w:p>
        </w:tc>
        <w:tc>
          <w:tcPr>
            <w:tcW w:w="1271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629C4F8E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0.095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21A4E224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0.000 </w:t>
            </w:r>
          </w:p>
        </w:tc>
        <w:tc>
          <w:tcPr>
            <w:tcW w:w="1270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4D84339A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-0.034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63BC8172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-0.015 </w:t>
            </w:r>
          </w:p>
        </w:tc>
        <w:tc>
          <w:tcPr>
            <w:tcW w:w="1271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51BEDED6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-0.160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22778B37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0.000</w:t>
            </w:r>
          </w:p>
        </w:tc>
        <w:tc>
          <w:tcPr>
            <w:tcW w:w="1272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5F247DCB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  <w:highlight w:val="green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0.006</w:t>
            </w:r>
          </w:p>
        </w:tc>
      </w:tr>
      <w:tr w:rsidR="00121C6A" w:rsidRPr="006C4204" w14:paraId="0E797DD0" w14:textId="77777777" w:rsidTr="006C4204">
        <w:trPr>
          <w:trHeight w:val="204"/>
        </w:trPr>
        <w:tc>
          <w:tcPr>
            <w:tcW w:w="319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4DB7DA46" w14:textId="77777777" w:rsidR="008C7DD7" w:rsidRPr="006C4204" w:rsidRDefault="008C7DD7" w:rsidP="008C7DD7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Modified hirsutism score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213D99FB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0.001 </w:t>
            </w:r>
          </w:p>
        </w:tc>
        <w:tc>
          <w:tcPr>
            <w:tcW w:w="1271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5348F0E6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0.040 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304E82AB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0.002 </w:t>
            </w:r>
          </w:p>
        </w:tc>
        <w:tc>
          <w:tcPr>
            <w:tcW w:w="1270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4EF7AF2A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0.071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0F07BE52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-0.013 </w:t>
            </w:r>
          </w:p>
        </w:tc>
        <w:tc>
          <w:tcPr>
            <w:tcW w:w="1271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371CFE05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-0.074 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6E49E26D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0.000 </w:t>
            </w:r>
          </w:p>
        </w:tc>
        <w:tc>
          <w:tcPr>
            <w:tcW w:w="1272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3805CEC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-0.001 </w:t>
            </w:r>
          </w:p>
        </w:tc>
      </w:tr>
      <w:tr w:rsidR="00121C6A" w:rsidRPr="006C4204" w14:paraId="49FCB009" w14:textId="77777777" w:rsidTr="006C4204">
        <w:trPr>
          <w:trHeight w:val="191"/>
        </w:trPr>
        <w:tc>
          <w:tcPr>
            <w:tcW w:w="319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65DC5141" w14:textId="77777777" w:rsidR="008C7DD7" w:rsidRPr="006C4204" w:rsidRDefault="008C7DD7" w:rsidP="008C7DD7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FAI (%) 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50260966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-0.006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271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5E435F47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-0.218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</w:tcPr>
          <w:p w14:paraId="59AAFCBC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-0.005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270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auto"/>
          </w:tcPr>
          <w:p w14:paraId="0FAE9F40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-0.229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392023C1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-0.010 </w:t>
            </w:r>
          </w:p>
        </w:tc>
        <w:tc>
          <w:tcPr>
            <w:tcW w:w="1271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1088439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-0.066 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5EC541C4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-0.012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272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5078EBD8" w14:textId="06F7C6C3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 -0.</w:t>
            </w:r>
            <w:r w:rsidR="004A3EB2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250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</w:tr>
      <w:tr w:rsidR="00121C6A" w:rsidRPr="006C4204" w14:paraId="171D604B" w14:textId="77777777" w:rsidTr="006C4204">
        <w:trPr>
          <w:trHeight w:val="204"/>
        </w:trPr>
        <w:tc>
          <w:tcPr>
            <w:tcW w:w="3195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7DFA18B1" w14:textId="77777777" w:rsidR="008C7DD7" w:rsidRPr="006C4204" w:rsidRDefault="008C7DD7" w:rsidP="008C7DD7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Oligo-anovulation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E7E6E6"/>
          </w:tcPr>
          <w:p w14:paraId="7E922CD1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E7E6E6"/>
          </w:tcPr>
          <w:p w14:paraId="48CE4B21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E7E6E6"/>
          </w:tcPr>
          <w:p w14:paraId="2D251EE9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12" w:space="0" w:color="808080" w:themeColor="background1" w:themeShade="80"/>
            </w:tcBorders>
            <w:shd w:val="clear" w:color="auto" w:fill="E7E6E6"/>
          </w:tcPr>
          <w:p w14:paraId="041F9608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4ACB6C06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78FC0814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77CEE8AA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57C0B645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121C6A" w:rsidRPr="006C4204" w14:paraId="6523D99E" w14:textId="77777777" w:rsidTr="006C4204">
        <w:trPr>
          <w:trHeight w:val="221"/>
        </w:trPr>
        <w:tc>
          <w:tcPr>
            <w:tcW w:w="319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5D03CDF3" w14:textId="77777777" w:rsidR="008C7DD7" w:rsidRPr="006C4204" w:rsidRDefault="008C7DD7" w:rsidP="008C7DD7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Menstrual cycle length (d) 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4" w:space="0" w:color="auto"/>
              <w:right w:val="single" w:sz="2" w:space="0" w:color="E7E6E6" w:themeColor="background2"/>
            </w:tcBorders>
          </w:tcPr>
          <w:p w14:paraId="7600BFA9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0.000 </w:t>
            </w:r>
          </w:p>
        </w:tc>
        <w:tc>
          <w:tcPr>
            <w:tcW w:w="1271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15C5B52D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0.015</w:t>
            </w:r>
          </w:p>
        </w:tc>
        <w:tc>
          <w:tcPr>
            <w:tcW w:w="1524" w:type="dxa"/>
            <w:tcBorders>
              <w:top w:val="single" w:sz="2" w:space="0" w:color="E7E6E6" w:themeColor="background2"/>
              <w:left w:val="single" w:sz="4" w:space="0" w:color="auto"/>
              <w:bottom w:val="single" w:sz="12" w:space="0" w:color="808080" w:themeColor="background1" w:themeShade="80"/>
              <w:right w:val="single" w:sz="2" w:space="0" w:color="E7E6E6" w:themeColor="background2"/>
            </w:tcBorders>
          </w:tcPr>
          <w:p w14:paraId="5CC43FB6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0.002 </w:t>
            </w:r>
          </w:p>
        </w:tc>
        <w:tc>
          <w:tcPr>
            <w:tcW w:w="1270" w:type="dxa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6FCD0414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0.076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  <w:bottom w:val="single" w:sz="12" w:space="0" w:color="808080" w:themeColor="background1" w:themeShade="80"/>
            </w:tcBorders>
            <w:shd w:val="clear" w:color="auto" w:fill="auto"/>
          </w:tcPr>
          <w:p w14:paraId="272260BD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0.006 </w:t>
            </w:r>
          </w:p>
        </w:tc>
        <w:tc>
          <w:tcPr>
            <w:tcW w:w="1271" w:type="dxa"/>
            <w:tcBorders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6CE5F4AB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0.039</w:t>
            </w:r>
          </w:p>
        </w:tc>
        <w:tc>
          <w:tcPr>
            <w:tcW w:w="1524" w:type="dxa"/>
            <w:tcBorders>
              <w:left w:val="single" w:sz="12" w:space="0" w:color="808080" w:themeColor="background1" w:themeShade="80"/>
              <w:bottom w:val="single" w:sz="12" w:space="0" w:color="808080" w:themeColor="background1" w:themeShade="80"/>
            </w:tcBorders>
            <w:shd w:val="clear" w:color="auto" w:fill="auto"/>
          </w:tcPr>
          <w:p w14:paraId="4CE8454C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-0.002 </w:t>
            </w:r>
          </w:p>
        </w:tc>
        <w:tc>
          <w:tcPr>
            <w:tcW w:w="1272" w:type="dxa"/>
            <w:tcBorders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05B75426" w14:textId="77777777" w:rsidR="008C7DD7" w:rsidRPr="006C4204" w:rsidRDefault="008C7DD7" w:rsidP="008C7DD7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-0.036</w:t>
            </w:r>
          </w:p>
        </w:tc>
      </w:tr>
      <w:tr w:rsidR="00121C6A" w:rsidRPr="006C4204" w14:paraId="6B246B0D" w14:textId="77777777" w:rsidTr="006C4204">
        <w:trPr>
          <w:trHeight w:val="1017"/>
        </w:trPr>
        <w:tc>
          <w:tcPr>
            <w:tcW w:w="14375" w:type="dxa"/>
            <w:gridSpan w:val="9"/>
            <w:shd w:val="clear" w:color="auto" w:fill="auto"/>
          </w:tcPr>
          <w:p w14:paraId="2B607BDC" w14:textId="77777777" w:rsidR="008C7DD7" w:rsidRPr="006C4204" w:rsidRDefault="008C7DD7" w:rsidP="008C7DD7">
            <w:pPr>
              <w:spacing w:after="0" w:line="240" w:lineRule="auto"/>
              <w:jc w:val="both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Abbreviations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: HEI-2015, Healthy Eating Index-2015; aHEI-2010, alternative Healthy Eating Index; </w:t>
            </w:r>
            <w:proofErr w:type="spellStart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aMED</w:t>
            </w:r>
            <w:proofErr w:type="spellEnd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, alternate Mediterranean Diet score; DASH, Dietary Approaches to Stop Hypertension; BMI, body mass index; WC, waist circumference; WHR, waist to hip ratio; IR, insulin resistance; HOMA-IR, homeostatic model assessment of insulin resistance; AUC, </w:t>
            </w:r>
            <w:bookmarkStart w:id="0" w:name="_Hlk532767157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the total area under the (75-g oral glucose tolerance test) curve</w:t>
            </w:r>
            <w:bookmarkEnd w:id="0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; TT, total testosterone, FAI, free androgen index.</w:t>
            </w:r>
          </w:p>
          <w:p w14:paraId="2F7C6B42" w14:textId="77777777" w:rsidR="008C7DD7" w:rsidRPr="006C4204" w:rsidRDefault="008C7DD7" w:rsidP="008C7DD7">
            <w:pPr>
              <w:spacing w:after="0" w:line="240" w:lineRule="auto"/>
              <w:jc w:val="both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  <w:p w14:paraId="1F135B63" w14:textId="6D2D3AE5" w:rsidR="008C7DD7" w:rsidRPr="006C4204" w:rsidRDefault="008C7DD7" w:rsidP="00170F99">
            <w:pPr>
              <w:spacing w:after="0" w:line="240" w:lineRule="auto"/>
              <w:jc w:val="both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proofErr w:type="gramStart"/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a</w:t>
            </w:r>
            <w:proofErr w:type="gramEnd"/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Unstandardized and standardized β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bscript"/>
              </w:rPr>
              <w:t>path a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are slopes of linear regression models on log-transformed variables.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Unstandardized β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bscript"/>
              </w:rPr>
              <w:t>path a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can be interpreted as the</w:t>
            </w:r>
            <w:r w:rsidRPr="006C4204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expected change in the obesity, metabolic, and reproductive factors per 1 unit increase in dietary patterns.</w:t>
            </w:r>
            <w:r w:rsidR="00170F99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Standardized β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bscript"/>
              </w:rPr>
              <w:t>path a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can be interpreted as the</w:t>
            </w:r>
            <w:r w:rsidRPr="006C4204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expected standard deviation (SD) change in the obesity, metabolic, and reproductive factors per 1 SD increase in dietary patterns. </w:t>
            </w:r>
          </w:p>
          <w:p w14:paraId="44A59EF6" w14:textId="77777777" w:rsidR="008C7DD7" w:rsidRPr="006C4204" w:rsidRDefault="008C7DD7" w:rsidP="008C7DD7">
            <w:pPr>
              <w:spacing w:after="0" w:line="240" w:lineRule="auto"/>
              <w:jc w:val="both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  <w:p w14:paraId="20D00D79" w14:textId="2A0FD1B2" w:rsidR="008C7DD7" w:rsidRPr="006C4204" w:rsidRDefault="008C7DD7" w:rsidP="008C7DD7">
            <w:pPr>
              <w:spacing w:after="0" w:line="240" w:lineRule="auto"/>
              <w:jc w:val="both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b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r w:rsidR="006C4204" w:rsidRPr="006C4204">
              <w:rPr>
                <w:rFonts w:ascii="Palatino Linotype" w:hAnsi="Palatino Linotype" w:cs="Times New Roman"/>
                <w:i/>
                <w:iCs/>
                <w:sz w:val="20"/>
                <w:szCs w:val="20"/>
              </w:rPr>
              <w:t>p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&lt; 0.05</w:t>
            </w:r>
          </w:p>
          <w:p w14:paraId="68A1A715" w14:textId="7486022B" w:rsidR="008C7DD7" w:rsidRPr="006C4204" w:rsidRDefault="008C7DD7" w:rsidP="008C7DD7">
            <w:pPr>
              <w:spacing w:after="0" w:line="240" w:lineRule="auto"/>
              <w:jc w:val="both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c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r w:rsidR="006C4204" w:rsidRPr="006C4204">
              <w:rPr>
                <w:rFonts w:ascii="Palatino Linotype" w:hAnsi="Palatino Linotype" w:cs="Times New Roman"/>
                <w:i/>
                <w:iCs/>
                <w:sz w:val="20"/>
                <w:szCs w:val="20"/>
              </w:rPr>
              <w:t>p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&lt; 0.01</w:t>
            </w:r>
          </w:p>
          <w:p w14:paraId="1C93BF73" w14:textId="3D07C2BE" w:rsidR="008C7DD7" w:rsidRPr="006C4204" w:rsidRDefault="008C7DD7" w:rsidP="008C7DD7">
            <w:pPr>
              <w:spacing w:after="0" w:line="240" w:lineRule="auto"/>
              <w:jc w:val="both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d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r w:rsidR="006C4204" w:rsidRPr="006C4204">
              <w:rPr>
                <w:rFonts w:ascii="Palatino Linotype" w:hAnsi="Palatino Linotype" w:cs="Times New Roman"/>
                <w:i/>
                <w:iCs/>
                <w:sz w:val="20"/>
                <w:szCs w:val="20"/>
              </w:rPr>
              <w:t>p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&lt; 0.001</w:t>
            </w:r>
          </w:p>
        </w:tc>
      </w:tr>
    </w:tbl>
    <w:p w14:paraId="65EFB276" w14:textId="2678FBA6" w:rsidR="008C7DD7" w:rsidRPr="006C4204" w:rsidRDefault="008C7DD7" w:rsidP="00146C05">
      <w:pPr>
        <w:spacing w:line="480" w:lineRule="auto"/>
        <w:rPr>
          <w:rFonts w:ascii="Palatino Linotype" w:hAnsi="Palatino Linotype"/>
          <w:sz w:val="20"/>
          <w:szCs w:val="20"/>
        </w:rPr>
      </w:pPr>
    </w:p>
    <w:p w14:paraId="42BA26E0" w14:textId="77777777" w:rsidR="00170F99" w:rsidRPr="006C4204" w:rsidRDefault="00170F99" w:rsidP="00146C05">
      <w:pPr>
        <w:spacing w:line="480" w:lineRule="auto"/>
        <w:rPr>
          <w:rFonts w:ascii="Palatino Linotype" w:hAnsi="Palatino Linotype"/>
          <w:sz w:val="20"/>
          <w:szCs w:val="20"/>
        </w:rPr>
      </w:pPr>
    </w:p>
    <w:tbl>
      <w:tblPr>
        <w:tblpPr w:leftFromText="180" w:rightFromText="180" w:vertAnchor="text" w:tblpX="-570" w:tblpY="98"/>
        <w:tblW w:w="13750" w:type="dxa"/>
        <w:tblBorders>
          <w:top w:val="single" w:sz="2" w:space="0" w:color="E7E6E6" w:themeColor="background2"/>
          <w:left w:val="single" w:sz="2" w:space="0" w:color="E7E6E6" w:themeColor="background2"/>
          <w:bottom w:val="single" w:sz="2" w:space="0" w:color="E7E6E6" w:themeColor="background2"/>
          <w:right w:val="single" w:sz="2" w:space="0" w:color="E7E6E6" w:themeColor="background2"/>
          <w:insideH w:val="single" w:sz="2" w:space="0" w:color="E7E6E6" w:themeColor="background2"/>
          <w:insideV w:val="single" w:sz="2" w:space="0" w:color="E7E6E6" w:themeColor="background2"/>
        </w:tblBorders>
        <w:tblLook w:val="04A0" w:firstRow="1" w:lastRow="0" w:firstColumn="1" w:lastColumn="0" w:noHBand="0" w:noVBand="1"/>
      </w:tblPr>
      <w:tblGrid>
        <w:gridCol w:w="4177"/>
        <w:gridCol w:w="2393"/>
        <w:gridCol w:w="2393"/>
        <w:gridCol w:w="2393"/>
        <w:gridCol w:w="2394"/>
      </w:tblGrid>
      <w:tr w:rsidR="00121C6A" w:rsidRPr="006C4204" w14:paraId="24F16199" w14:textId="77777777" w:rsidTr="00170F99">
        <w:trPr>
          <w:trHeight w:val="170"/>
        </w:trPr>
        <w:tc>
          <w:tcPr>
            <w:tcW w:w="13750" w:type="dxa"/>
            <w:gridSpan w:val="5"/>
            <w:shd w:val="clear" w:color="auto" w:fill="auto"/>
          </w:tcPr>
          <w:p w14:paraId="0ADB950A" w14:textId="7F60C241" w:rsidR="00DE0397" w:rsidRPr="006C4204" w:rsidRDefault="00FE172D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bookmarkStart w:id="1" w:name="_Hlk16976193"/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lastRenderedPageBreak/>
              <w:t xml:space="preserve">Supplementary </w:t>
            </w:r>
            <w:r w:rsidR="00DE0397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Table 2. Associations between </w:t>
            </w:r>
            <w:bookmarkStart w:id="2" w:name="_Hlk533504043"/>
            <w:r w:rsidR="00DE0397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obesity, metabolic and reproductive factors, and </w:t>
            </w:r>
            <w:bookmarkEnd w:id="2"/>
            <w:r w:rsidR="00B5355F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OV and FNPO</w:t>
            </w:r>
            <w:r w:rsidR="00DE0397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(</w:t>
            </w:r>
            <w:r w:rsidR="00AA1C81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P</w:t>
            </w:r>
            <w:r w:rsidR="000D598D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ath b; </w:t>
            </w:r>
            <w:r w:rsidR="00DE0397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n=109)</w:t>
            </w:r>
          </w:p>
        </w:tc>
      </w:tr>
      <w:tr w:rsidR="00121C6A" w:rsidRPr="006C4204" w14:paraId="2BB64DF0" w14:textId="77777777" w:rsidTr="00170F99">
        <w:trPr>
          <w:trHeight w:val="228"/>
        </w:trPr>
        <w:tc>
          <w:tcPr>
            <w:tcW w:w="4177" w:type="dxa"/>
            <w:vMerge w:val="restart"/>
            <w:tcBorders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3CC8ABFA" w14:textId="77777777" w:rsidR="00E24D0C" w:rsidRPr="006C4204" w:rsidRDefault="00E24D0C" w:rsidP="00170F9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4786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797A6E15" w14:textId="77777777" w:rsidR="00E24D0C" w:rsidRPr="006C4204" w:rsidRDefault="00E24D0C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OV (mL)</w:t>
            </w:r>
          </w:p>
        </w:tc>
        <w:tc>
          <w:tcPr>
            <w:tcW w:w="4787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68DE1AC8" w14:textId="77777777" w:rsidR="00E24D0C" w:rsidRPr="006C4204" w:rsidRDefault="00E24D0C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FNPO 2-9 mm (n)</w:t>
            </w:r>
          </w:p>
        </w:tc>
      </w:tr>
      <w:tr w:rsidR="00121C6A" w:rsidRPr="006C4204" w14:paraId="0B50BC07" w14:textId="6CA8C703" w:rsidTr="00170F99">
        <w:trPr>
          <w:trHeight w:val="228"/>
        </w:trPr>
        <w:tc>
          <w:tcPr>
            <w:tcW w:w="4177" w:type="dxa"/>
            <w:vMerge/>
            <w:tcBorders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69D61B74" w14:textId="77777777" w:rsidR="00B644CC" w:rsidRPr="006C4204" w:rsidRDefault="00B644CC" w:rsidP="00170F9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55E825A7" w14:textId="0F31F902" w:rsidR="00B644CC" w:rsidRPr="006C4204" w:rsidRDefault="00B644CC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Unstandardized β</w:t>
            </w:r>
            <w:r w:rsidR="00B01CC1" w:rsidRPr="006C4204">
              <w:rPr>
                <w:rFonts w:ascii="Palatino Linotype" w:hAnsi="Palatino Linotype" w:cs="Times New Roman"/>
                <w:sz w:val="20"/>
                <w:szCs w:val="20"/>
                <w:vertAlign w:val="subscript"/>
              </w:rPr>
              <w:t>P</w:t>
            </w:r>
            <w:r w:rsidR="00994AFF" w:rsidRPr="006C4204">
              <w:rPr>
                <w:rFonts w:ascii="Palatino Linotype" w:hAnsi="Palatino Linotype" w:cs="Times New Roman"/>
                <w:sz w:val="20"/>
                <w:szCs w:val="20"/>
                <w:vertAlign w:val="subscript"/>
              </w:rPr>
              <w:t>ath b</w:t>
            </w:r>
          </w:p>
        </w:tc>
        <w:tc>
          <w:tcPr>
            <w:tcW w:w="2393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68E4E064" w14:textId="796BA034" w:rsidR="00B644CC" w:rsidRPr="006C4204" w:rsidRDefault="00B644CC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Standardized β</w:t>
            </w:r>
            <w:r w:rsidR="00B01CC1" w:rsidRPr="006C4204">
              <w:rPr>
                <w:rFonts w:ascii="Palatino Linotype" w:hAnsi="Palatino Linotype" w:cs="Times New Roman"/>
                <w:sz w:val="20"/>
                <w:szCs w:val="20"/>
                <w:vertAlign w:val="subscript"/>
              </w:rPr>
              <w:t>P</w:t>
            </w:r>
            <w:r w:rsidR="00994AFF" w:rsidRPr="006C4204">
              <w:rPr>
                <w:rFonts w:ascii="Palatino Linotype" w:hAnsi="Palatino Linotype" w:cs="Times New Roman"/>
                <w:sz w:val="20"/>
                <w:szCs w:val="20"/>
                <w:vertAlign w:val="subscript"/>
              </w:rPr>
              <w:t>ath b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45F962D1" w14:textId="301943A5" w:rsidR="00B644CC" w:rsidRPr="006C4204" w:rsidRDefault="00B644CC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Unstandardized β</w:t>
            </w:r>
            <w:r w:rsidR="00B01CC1" w:rsidRPr="006C4204">
              <w:rPr>
                <w:rFonts w:ascii="Palatino Linotype" w:hAnsi="Palatino Linotype" w:cs="Times New Roman"/>
                <w:sz w:val="20"/>
                <w:szCs w:val="20"/>
                <w:vertAlign w:val="subscript"/>
              </w:rPr>
              <w:t>P</w:t>
            </w:r>
            <w:r w:rsidR="00994AFF" w:rsidRPr="006C4204">
              <w:rPr>
                <w:rFonts w:ascii="Palatino Linotype" w:hAnsi="Palatino Linotype" w:cs="Times New Roman"/>
                <w:sz w:val="20"/>
                <w:szCs w:val="20"/>
                <w:vertAlign w:val="subscript"/>
              </w:rPr>
              <w:t>ath b</w:t>
            </w:r>
          </w:p>
        </w:tc>
        <w:tc>
          <w:tcPr>
            <w:tcW w:w="2394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1E7B168" w14:textId="71C1F9E8" w:rsidR="00B644CC" w:rsidRPr="006C4204" w:rsidRDefault="00B644CC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Standardized β</w:t>
            </w:r>
            <w:r w:rsidR="00B01CC1" w:rsidRPr="006C4204">
              <w:rPr>
                <w:rFonts w:ascii="Palatino Linotype" w:hAnsi="Palatino Linotype" w:cs="Times New Roman"/>
                <w:sz w:val="20"/>
                <w:szCs w:val="20"/>
                <w:vertAlign w:val="subscript"/>
              </w:rPr>
              <w:t>P</w:t>
            </w:r>
            <w:r w:rsidR="00994AFF" w:rsidRPr="006C4204">
              <w:rPr>
                <w:rFonts w:ascii="Palatino Linotype" w:hAnsi="Palatino Linotype" w:cs="Times New Roman"/>
                <w:sz w:val="20"/>
                <w:szCs w:val="20"/>
                <w:vertAlign w:val="subscript"/>
              </w:rPr>
              <w:t>ath b</w:t>
            </w:r>
          </w:p>
        </w:tc>
      </w:tr>
      <w:tr w:rsidR="00121C6A" w:rsidRPr="006C4204" w14:paraId="64571AD2" w14:textId="348C17E7" w:rsidTr="00170F99">
        <w:trPr>
          <w:trHeight w:val="75"/>
        </w:trPr>
        <w:tc>
          <w:tcPr>
            <w:tcW w:w="4177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1F0D90CB" w14:textId="77777777" w:rsidR="00E24D0C" w:rsidRPr="006C4204" w:rsidRDefault="00E24D0C" w:rsidP="00170F9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Obesity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66787C1C" w14:textId="77777777" w:rsidR="00E24D0C" w:rsidRPr="006C4204" w:rsidRDefault="00E24D0C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2393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33267474" w14:textId="77777777" w:rsidR="00E24D0C" w:rsidRPr="006C4204" w:rsidRDefault="00E24D0C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373E1923" w14:textId="0B3609E6" w:rsidR="00E24D0C" w:rsidRPr="006C4204" w:rsidRDefault="00E24D0C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2394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7D7DB5E8" w14:textId="77777777" w:rsidR="00E24D0C" w:rsidRPr="006C4204" w:rsidRDefault="00E24D0C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121C6A" w:rsidRPr="006C4204" w14:paraId="6E852F3F" w14:textId="14FC3BE8" w:rsidTr="00170F99">
        <w:trPr>
          <w:trHeight w:val="209"/>
        </w:trPr>
        <w:tc>
          <w:tcPr>
            <w:tcW w:w="4177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7CACD296" w14:textId="77777777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BMI (kg/m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2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)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0D17BEB4" w14:textId="53F1A0B8" w:rsidR="005242BE" w:rsidRPr="006C4204" w:rsidRDefault="000C09B6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   </w:t>
            </w:r>
            <w:r w:rsidR="005242BE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0.437 </w:t>
            </w:r>
            <w:r w:rsidR="005242BE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b, c</w:t>
            </w:r>
          </w:p>
        </w:tc>
        <w:tc>
          <w:tcPr>
            <w:tcW w:w="2393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578AC223" w14:textId="69129D39" w:rsidR="005242BE" w:rsidRPr="006C4204" w:rsidRDefault="00B6480C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 </w:t>
            </w:r>
            <w:r w:rsidR="00E02E09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0.237</w:t>
            </w:r>
            <w:r w:rsidR="00E02E09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 xml:space="preserve"> b, c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62FBBCC1" w14:textId="1D85DFE4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0.026 </w:t>
            </w:r>
          </w:p>
        </w:tc>
        <w:tc>
          <w:tcPr>
            <w:tcW w:w="2394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B92F8F7" w14:textId="780157ED" w:rsidR="005242BE" w:rsidRPr="006C4204" w:rsidRDefault="00736A7D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0.10</w:t>
            </w:r>
            <w:r w:rsidR="008105C8" w:rsidRPr="006C4204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</w:tc>
      </w:tr>
      <w:tr w:rsidR="00121C6A" w:rsidRPr="006C4204" w14:paraId="0BA07E13" w14:textId="751434A2" w:rsidTr="00170F99">
        <w:trPr>
          <w:trHeight w:val="209"/>
        </w:trPr>
        <w:tc>
          <w:tcPr>
            <w:tcW w:w="4177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06727CC0" w14:textId="77777777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WC (cm)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712884C6" w14:textId="4FDE8785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0.482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2393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639A8150" w14:textId="0C6310DA" w:rsidR="005242BE" w:rsidRPr="006C4204" w:rsidRDefault="00736A7D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0.208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3A7A9485" w14:textId="33EAEC8B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-0.112 </w:t>
            </w:r>
          </w:p>
        </w:tc>
        <w:tc>
          <w:tcPr>
            <w:tcW w:w="2394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3342D9B" w14:textId="74AA0C27" w:rsidR="005242BE" w:rsidRPr="006C4204" w:rsidRDefault="009C04A2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-0.035</w:t>
            </w:r>
          </w:p>
        </w:tc>
      </w:tr>
      <w:tr w:rsidR="00121C6A" w:rsidRPr="006C4204" w14:paraId="31ACA9FC" w14:textId="39FFD327" w:rsidTr="00170F99">
        <w:trPr>
          <w:trHeight w:val="209"/>
        </w:trPr>
        <w:tc>
          <w:tcPr>
            <w:tcW w:w="4177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7114485" w14:textId="77777777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WHR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5C7E5CD6" w14:textId="2701CD03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0.763 </w:t>
            </w:r>
          </w:p>
        </w:tc>
        <w:tc>
          <w:tcPr>
            <w:tcW w:w="2393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E88C23A" w14:textId="07DA7D3D" w:rsidR="005242BE" w:rsidRPr="006C4204" w:rsidRDefault="009C04A2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0.145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76BC5242" w14:textId="56816B9C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-0.909 </w:t>
            </w:r>
          </w:p>
        </w:tc>
        <w:tc>
          <w:tcPr>
            <w:tcW w:w="2394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65464D9" w14:textId="52721D96" w:rsidR="005242BE" w:rsidRPr="006C4204" w:rsidRDefault="009C04A2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-0.122</w:t>
            </w:r>
          </w:p>
        </w:tc>
      </w:tr>
      <w:tr w:rsidR="00121C6A" w:rsidRPr="006C4204" w14:paraId="654037CA" w14:textId="7B491F25" w:rsidTr="00170F99">
        <w:trPr>
          <w:trHeight w:val="209"/>
        </w:trPr>
        <w:tc>
          <w:tcPr>
            <w:tcW w:w="4177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4801F3B3" w14:textId="77777777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Hyperinsulinemia and IR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0DEEFAFD" w14:textId="77777777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6F2F11BE" w14:textId="77777777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241F7109" w14:textId="23C59D44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3F3CD1B7" w14:textId="77777777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</w:tr>
      <w:tr w:rsidR="00121C6A" w:rsidRPr="006C4204" w14:paraId="755C4756" w14:textId="01F206CC" w:rsidTr="00170F99">
        <w:trPr>
          <w:trHeight w:val="209"/>
        </w:trPr>
        <w:tc>
          <w:tcPr>
            <w:tcW w:w="4177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6BA93232" w14:textId="77777777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Fasting insulin (µIU/mL) 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54F7A4FE" w14:textId="0B22C1D0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0.121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2393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391FDC0E" w14:textId="3A5CE99F" w:rsidR="005242BE" w:rsidRPr="006C4204" w:rsidRDefault="00472FCA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0.1</w:t>
            </w:r>
            <w:r w:rsidR="00F06D46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98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 xml:space="preserve"> c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3B8195CA" w14:textId="3E0A14B7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0.123 </w:t>
            </w:r>
          </w:p>
        </w:tc>
        <w:tc>
          <w:tcPr>
            <w:tcW w:w="2394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3CFB7695" w14:textId="6AF0B809" w:rsidR="005242BE" w:rsidRPr="006C4204" w:rsidRDefault="00472FCA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0.1</w:t>
            </w:r>
            <w:r w:rsidR="00F06D46" w:rsidRPr="006C4204">
              <w:rPr>
                <w:rFonts w:ascii="Palatino Linotype" w:hAnsi="Palatino Linotype" w:cs="Times New Roman"/>
                <w:sz w:val="20"/>
                <w:szCs w:val="20"/>
              </w:rPr>
              <w:t>47</w:t>
            </w:r>
          </w:p>
        </w:tc>
      </w:tr>
      <w:tr w:rsidR="00121C6A" w:rsidRPr="006C4204" w14:paraId="6E14E20C" w14:textId="657AC160" w:rsidTr="00170F99">
        <w:trPr>
          <w:trHeight w:val="209"/>
        </w:trPr>
        <w:tc>
          <w:tcPr>
            <w:tcW w:w="4177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7029B017" w14:textId="77777777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HOMA-IR index (%) 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0A555A52" w14:textId="4F71F43F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0.113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2393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166CB457" w14:textId="4A40B414" w:rsidR="005242BE" w:rsidRPr="006C4204" w:rsidRDefault="00472FCA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0.1</w:t>
            </w:r>
            <w:r w:rsidR="00F06D46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97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 xml:space="preserve"> c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0776A7ED" w14:textId="23C9908A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0.110 </w:t>
            </w:r>
          </w:p>
        </w:tc>
        <w:tc>
          <w:tcPr>
            <w:tcW w:w="2394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31597E5B" w14:textId="65A4040A" w:rsidR="005242BE" w:rsidRPr="006C4204" w:rsidRDefault="00472FCA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0.1</w:t>
            </w:r>
            <w:r w:rsidR="00F06D46" w:rsidRPr="006C4204">
              <w:rPr>
                <w:rFonts w:ascii="Palatino Linotype" w:hAnsi="Palatino Linotype" w:cs="Times New Roman"/>
                <w:sz w:val="20"/>
                <w:szCs w:val="20"/>
              </w:rPr>
              <w:t>41</w:t>
            </w:r>
          </w:p>
        </w:tc>
      </w:tr>
      <w:tr w:rsidR="00121C6A" w:rsidRPr="006C4204" w14:paraId="0A4AF405" w14:textId="67AE34AC" w:rsidTr="00170F99">
        <w:trPr>
          <w:trHeight w:val="209"/>
        </w:trPr>
        <w:tc>
          <w:tcPr>
            <w:tcW w:w="4177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3230D3FB" w14:textId="77777777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Insulin AUC (µIU/mL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sym w:font="Wingdings 2" w:char="F0CD"/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120 min) 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16411423" w14:textId="61B3EAC1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0.122 </w:t>
            </w:r>
          </w:p>
        </w:tc>
        <w:tc>
          <w:tcPr>
            <w:tcW w:w="2393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4F8B8FCD" w14:textId="3932A6AF" w:rsidR="005242BE" w:rsidRPr="006C4204" w:rsidRDefault="00DC1BB9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0.1</w:t>
            </w:r>
            <w:r w:rsidR="00F06D46" w:rsidRPr="006C4204">
              <w:rPr>
                <w:rFonts w:ascii="Palatino Linotype" w:hAnsi="Palatino Linotype" w:cs="Times New Roman"/>
                <w:sz w:val="20"/>
                <w:szCs w:val="20"/>
              </w:rPr>
              <w:t>59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59AE2EEC" w14:textId="06BAD2BB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0.168 </w:t>
            </w:r>
          </w:p>
        </w:tc>
        <w:tc>
          <w:tcPr>
            <w:tcW w:w="2394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12786A6" w14:textId="4383D20B" w:rsidR="005242BE" w:rsidRPr="006C4204" w:rsidRDefault="00DC1BB9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0.1</w:t>
            </w:r>
            <w:r w:rsidR="00F06D46" w:rsidRPr="006C4204">
              <w:rPr>
                <w:rFonts w:ascii="Palatino Linotype" w:hAnsi="Palatino Linotype" w:cs="Times New Roman"/>
                <w:sz w:val="20"/>
                <w:szCs w:val="20"/>
              </w:rPr>
              <w:t>59</w:t>
            </w:r>
          </w:p>
        </w:tc>
      </w:tr>
      <w:tr w:rsidR="00121C6A" w:rsidRPr="006C4204" w14:paraId="2B01A251" w14:textId="5BEA83F1" w:rsidTr="00170F99">
        <w:trPr>
          <w:trHeight w:val="209"/>
        </w:trPr>
        <w:tc>
          <w:tcPr>
            <w:tcW w:w="4177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788026F3" w14:textId="77777777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Glucose AUC (mg/dL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sym w:font="Wingdings 2" w:char="F0CD"/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120 min) 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67632EE3" w14:textId="4E41CE19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0.471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2393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675E07C8" w14:textId="6CCA2101" w:rsidR="005242BE" w:rsidRPr="006C4204" w:rsidRDefault="00472FCA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0.222</w:t>
            </w:r>
            <w:r w:rsidR="00F06D46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 xml:space="preserve"> c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630AA8FB" w14:textId="4833062E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0.446 </w:t>
            </w:r>
          </w:p>
        </w:tc>
        <w:tc>
          <w:tcPr>
            <w:tcW w:w="2394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4ED4A923" w14:textId="46975B45" w:rsidR="005242BE" w:rsidRPr="006C4204" w:rsidRDefault="00DC1BB9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0.154</w:t>
            </w:r>
          </w:p>
        </w:tc>
      </w:tr>
      <w:tr w:rsidR="00121C6A" w:rsidRPr="006C4204" w14:paraId="7C54AB77" w14:textId="1348852F" w:rsidTr="00170F99">
        <w:trPr>
          <w:trHeight w:val="209"/>
        </w:trPr>
        <w:tc>
          <w:tcPr>
            <w:tcW w:w="4177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78BCBDF0" w14:textId="77777777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Hyperandrogenism 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7BCF8915" w14:textId="77777777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601DF7C3" w14:textId="77777777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63CAF638" w14:textId="687EB621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94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602A2727" w14:textId="77777777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</w:tc>
      </w:tr>
      <w:tr w:rsidR="00121C6A" w:rsidRPr="006C4204" w14:paraId="56572D20" w14:textId="3C6519F1" w:rsidTr="00170F99">
        <w:trPr>
          <w:trHeight w:val="209"/>
        </w:trPr>
        <w:tc>
          <w:tcPr>
            <w:tcW w:w="4177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5742EE5D" w14:textId="05B7E68C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TT (</w:t>
            </w:r>
            <w:r w:rsidR="006C4204">
              <w:rPr>
                <w:rFonts w:ascii="Palatino Linotype" w:hAnsi="Palatino Linotype" w:cs="Times New Roman"/>
                <w:sz w:val="20"/>
                <w:szCs w:val="20"/>
              </w:rPr>
              <w:t>mmol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/L) 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3DBF429F" w14:textId="4D8C62B5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0.310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d</w:t>
            </w:r>
          </w:p>
        </w:tc>
        <w:tc>
          <w:tcPr>
            <w:tcW w:w="2393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383F0AF5" w14:textId="0792DF3D" w:rsidR="005242BE" w:rsidRPr="006C4204" w:rsidRDefault="00472FCA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0.276</w:t>
            </w:r>
            <w:r w:rsidR="00F06D46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 xml:space="preserve"> d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6D6BA99F" w14:textId="149B6376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0.391</w:t>
            </w:r>
            <w:r w:rsidR="00472FCA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2394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0DA0F790" w14:textId="76636324" w:rsidR="005242BE" w:rsidRPr="006C4204" w:rsidRDefault="00472FCA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0.249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</w:tr>
      <w:tr w:rsidR="00121C6A" w:rsidRPr="006C4204" w14:paraId="63DC9540" w14:textId="5FBF9F7B" w:rsidTr="00170F99">
        <w:trPr>
          <w:trHeight w:val="75"/>
        </w:trPr>
        <w:tc>
          <w:tcPr>
            <w:tcW w:w="4177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696B01E9" w14:textId="77777777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Modified hirsutism score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493526F4" w14:textId="1DB39A7D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0.161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d</w:t>
            </w:r>
          </w:p>
        </w:tc>
        <w:tc>
          <w:tcPr>
            <w:tcW w:w="2393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326049DF" w14:textId="64CEB7BC" w:rsidR="005242BE" w:rsidRPr="006C4204" w:rsidRDefault="00472FCA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0.262</w:t>
            </w:r>
            <w:r w:rsidR="00F06D46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 xml:space="preserve"> d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17243A48" w14:textId="65167A3D" w:rsidR="005242BE" w:rsidRPr="006C4204" w:rsidRDefault="00CB137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="005242BE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0.194 </w:t>
            </w:r>
            <w:r w:rsidR="005242BE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2394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55562359" w14:textId="0F1C9E7A" w:rsidR="005242BE" w:rsidRPr="006C4204" w:rsidRDefault="00472FCA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0.225</w:t>
            </w:r>
            <w:r w:rsidR="00B903AE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="00B903AE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c</w:t>
            </w:r>
          </w:p>
        </w:tc>
      </w:tr>
      <w:tr w:rsidR="00121C6A" w:rsidRPr="006C4204" w14:paraId="4B8ED8A1" w14:textId="5896244E" w:rsidTr="00170F99">
        <w:trPr>
          <w:trHeight w:val="209"/>
        </w:trPr>
        <w:tc>
          <w:tcPr>
            <w:tcW w:w="4177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056A1D4" w14:textId="77777777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FAI (%) 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368AF2DF" w14:textId="0E3A73FF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0.324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e</w:t>
            </w:r>
          </w:p>
        </w:tc>
        <w:tc>
          <w:tcPr>
            <w:tcW w:w="2393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63E048BB" w14:textId="6B52B81A" w:rsidR="005242BE" w:rsidRPr="006C4204" w:rsidRDefault="00472FCA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0.471</w:t>
            </w:r>
            <w:r w:rsidR="00F06D46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="00F06D46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d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auto"/>
          </w:tcPr>
          <w:p w14:paraId="0B9418FA" w14:textId="480AE596" w:rsidR="005242BE" w:rsidRPr="006C4204" w:rsidRDefault="00CB137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="005242BE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0.318 </w:t>
            </w:r>
            <w:r w:rsidR="005242BE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e</w:t>
            </w:r>
          </w:p>
        </w:tc>
        <w:tc>
          <w:tcPr>
            <w:tcW w:w="2394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12FBB974" w14:textId="3EB11163" w:rsidR="005242BE" w:rsidRPr="006C4204" w:rsidRDefault="00472FCA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0.338</w:t>
            </w:r>
            <w:r w:rsidR="00B903AE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 xml:space="preserve"> e</w:t>
            </w:r>
          </w:p>
        </w:tc>
      </w:tr>
      <w:tr w:rsidR="00121C6A" w:rsidRPr="006C4204" w14:paraId="057B1C26" w14:textId="197392B0" w:rsidTr="00170F99">
        <w:trPr>
          <w:trHeight w:val="209"/>
        </w:trPr>
        <w:tc>
          <w:tcPr>
            <w:tcW w:w="4177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42197FF7" w14:textId="77777777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Oligo-anovulation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674EFAA6" w14:textId="77777777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2393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42AEE574" w14:textId="77777777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2393" w:type="dxa"/>
            <w:tcBorders>
              <w:left w:val="single" w:sz="12" w:space="0" w:color="808080" w:themeColor="background1" w:themeShade="80"/>
            </w:tcBorders>
            <w:shd w:val="clear" w:color="auto" w:fill="E7E6E6"/>
          </w:tcPr>
          <w:p w14:paraId="5BF29CED" w14:textId="4DA4B48A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2394" w:type="dxa"/>
            <w:tcBorders>
              <w:right w:val="single" w:sz="12" w:space="0" w:color="808080" w:themeColor="background1" w:themeShade="80"/>
            </w:tcBorders>
            <w:shd w:val="clear" w:color="auto" w:fill="E7E6E6"/>
          </w:tcPr>
          <w:p w14:paraId="01CF22BD" w14:textId="77777777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121C6A" w:rsidRPr="006C4204" w14:paraId="1B736A4E" w14:textId="57A8A255" w:rsidTr="00170F99">
        <w:trPr>
          <w:trHeight w:val="209"/>
        </w:trPr>
        <w:tc>
          <w:tcPr>
            <w:tcW w:w="4177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5EF38E6E" w14:textId="77777777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Menstrual cycle length (d)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  <w:bottom w:val="single" w:sz="12" w:space="0" w:color="808080" w:themeColor="background1" w:themeShade="80"/>
            </w:tcBorders>
            <w:shd w:val="clear" w:color="auto" w:fill="auto"/>
          </w:tcPr>
          <w:p w14:paraId="40AC0DBE" w14:textId="7380B528" w:rsidR="005242BE" w:rsidRPr="006C4204" w:rsidRDefault="005242B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0.302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e</w:t>
            </w:r>
          </w:p>
        </w:tc>
        <w:tc>
          <w:tcPr>
            <w:tcW w:w="2393" w:type="dxa"/>
            <w:tcBorders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7EF2161F" w14:textId="06D8455A" w:rsidR="005242BE" w:rsidRPr="006C4204" w:rsidRDefault="00A200C9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0.448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 xml:space="preserve"> e</w:t>
            </w:r>
          </w:p>
        </w:tc>
        <w:tc>
          <w:tcPr>
            <w:tcW w:w="2393" w:type="dxa"/>
            <w:tcBorders>
              <w:left w:val="single" w:sz="12" w:space="0" w:color="808080" w:themeColor="background1" w:themeShade="80"/>
              <w:bottom w:val="single" w:sz="12" w:space="0" w:color="808080" w:themeColor="background1" w:themeShade="80"/>
            </w:tcBorders>
            <w:shd w:val="clear" w:color="auto" w:fill="auto"/>
          </w:tcPr>
          <w:p w14:paraId="23980E90" w14:textId="37A8C5CB" w:rsidR="005242BE" w:rsidRPr="006C4204" w:rsidRDefault="00CB137E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 </w:t>
            </w:r>
            <w:r w:rsidR="005242BE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0.447 </w:t>
            </w:r>
            <w:r w:rsidR="005242BE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e</w:t>
            </w:r>
          </w:p>
        </w:tc>
        <w:tc>
          <w:tcPr>
            <w:tcW w:w="2394" w:type="dxa"/>
            <w:tcBorders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7B6887F1" w14:textId="1339F373" w:rsidR="005242BE" w:rsidRPr="006C4204" w:rsidRDefault="00EC6A93" w:rsidP="00170F9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0.497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e</w:t>
            </w:r>
          </w:p>
        </w:tc>
      </w:tr>
      <w:tr w:rsidR="00121C6A" w:rsidRPr="006C4204" w14:paraId="21BA9972" w14:textId="77777777" w:rsidTr="00170F99">
        <w:trPr>
          <w:trHeight w:val="209"/>
        </w:trPr>
        <w:tc>
          <w:tcPr>
            <w:tcW w:w="13750" w:type="dxa"/>
            <w:gridSpan w:val="5"/>
            <w:shd w:val="clear" w:color="auto" w:fill="auto"/>
          </w:tcPr>
          <w:p w14:paraId="35C1EA75" w14:textId="048432EF" w:rsidR="005242BE" w:rsidRPr="006C4204" w:rsidRDefault="005242BE" w:rsidP="00170F99">
            <w:pPr>
              <w:spacing w:after="0" w:line="240" w:lineRule="auto"/>
              <w:jc w:val="both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Abbreviations: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BMI, body mass index; WC, waist circumference; WHR, waist to hip ratio; IR, insulin resistance; HOMA-IR, homeostatic model assessment of insulin resistance; AUC, </w:t>
            </w:r>
            <w:r w:rsidR="009D4261"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the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total area under the (75-g oral glucose tolerance test) curve; TT, total testosterone, FAI, free androgen index; OV, ovarian volume; FNPO, follicle number per ovary.</w:t>
            </w:r>
          </w:p>
          <w:p w14:paraId="6B4C6637" w14:textId="77777777" w:rsidR="005242BE" w:rsidRPr="006C4204" w:rsidRDefault="005242BE" w:rsidP="00170F99">
            <w:pPr>
              <w:spacing w:after="0" w:line="240" w:lineRule="auto"/>
              <w:jc w:val="both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  <w:p w14:paraId="467841E1" w14:textId="4354034E" w:rsidR="005242BE" w:rsidRPr="006C4204" w:rsidRDefault="00994AFF" w:rsidP="00170F99">
            <w:pPr>
              <w:spacing w:after="0" w:line="240" w:lineRule="auto"/>
              <w:jc w:val="both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proofErr w:type="gramStart"/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a</w:t>
            </w:r>
            <w:proofErr w:type="gramEnd"/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Unstandardized and standardized β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bscript"/>
              </w:rPr>
              <w:t>path b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are slopes of linear regression models on log-transformed variables. </w:t>
            </w:r>
            <w:bookmarkStart w:id="3" w:name="_Hlk36981768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Unstandardized β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bscript"/>
              </w:rPr>
              <w:t>path b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can be interpreted as the</w:t>
            </w:r>
            <w:r w:rsidRPr="006C4204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expected percentage change in the OV and FNPO per 1 unit increase in </w:t>
            </w:r>
            <w:r w:rsidR="00B5355F" w:rsidRPr="006C4204">
              <w:rPr>
                <w:rFonts w:ascii="Palatino Linotype" w:hAnsi="Palatino Linotype" w:cs="Times New Roman"/>
                <w:sz w:val="20"/>
                <w:szCs w:val="20"/>
              </w:rPr>
              <w:t>obesity, metabolic and reproductive factors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.</w:t>
            </w:r>
            <w:bookmarkEnd w:id="3"/>
            <w:r w:rsidR="00170F99"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Standardized β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bscript"/>
              </w:rPr>
              <w:t>path b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can be interpreted as the</w:t>
            </w:r>
            <w:r w:rsidRPr="006C4204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164AE7"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expected </w:t>
            </w:r>
            <w:r w:rsidR="00164AE7" w:rsidRPr="006C4204">
              <w:rPr>
                <w:rFonts w:ascii="Palatino Linotype" w:hAnsi="Palatino Linotype"/>
                <w:sz w:val="20"/>
                <w:szCs w:val="20"/>
              </w:rPr>
              <w:t>standard</w:t>
            </w:r>
            <w:r w:rsidR="008105C8"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deviation (SD)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change in OV and FNPO per 1 SD increase in </w:t>
            </w:r>
            <w:r w:rsidR="00B5355F" w:rsidRPr="006C4204">
              <w:rPr>
                <w:rFonts w:ascii="Palatino Linotype" w:hAnsi="Palatino Linotype" w:cs="Times New Roman"/>
                <w:sz w:val="20"/>
                <w:szCs w:val="20"/>
              </w:rPr>
              <w:t>obesity, metabolic and reproductive factors.</w:t>
            </w:r>
          </w:p>
          <w:p w14:paraId="17AEED78" w14:textId="77777777" w:rsidR="008105C8" w:rsidRPr="006C4204" w:rsidRDefault="008105C8" w:rsidP="00170F99">
            <w:pPr>
              <w:spacing w:after="0" w:line="240" w:lineRule="auto"/>
              <w:jc w:val="both"/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</w:pPr>
          </w:p>
          <w:p w14:paraId="556CA54F" w14:textId="77777777" w:rsidR="005242BE" w:rsidRPr="006C4204" w:rsidRDefault="005242BE" w:rsidP="00170F99">
            <w:pPr>
              <w:spacing w:after="0" w:line="240" w:lineRule="auto"/>
              <w:jc w:val="both"/>
              <w:rPr>
                <w:rFonts w:ascii="Palatino Linotype" w:hAnsi="Palatino Linotype" w:cs="Times New Roman"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Cs/>
                <w:sz w:val="20"/>
                <w:szCs w:val="20"/>
                <w:vertAlign w:val="superscript"/>
              </w:rPr>
              <w:t xml:space="preserve">b </w:t>
            </w:r>
            <w:r w:rsidRPr="006C4204">
              <w:rPr>
                <w:rFonts w:ascii="Palatino Linotype" w:hAnsi="Palatino Linotype" w:cs="Times New Roman"/>
                <w:bCs/>
                <w:sz w:val="20"/>
                <w:szCs w:val="20"/>
              </w:rPr>
              <w:t>Linear regressions were performed for n=109 women who provided optimal image quality with a reliable evaluation of FNPO and/or OV.</w:t>
            </w:r>
          </w:p>
          <w:p w14:paraId="440EA655" w14:textId="77777777" w:rsidR="005242BE" w:rsidRPr="006C4204" w:rsidRDefault="005242BE" w:rsidP="00170F99">
            <w:pPr>
              <w:spacing w:after="0" w:line="240" w:lineRule="auto"/>
              <w:jc w:val="both"/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</w:pPr>
          </w:p>
          <w:p w14:paraId="010FF488" w14:textId="40C7F8FE" w:rsidR="005242BE" w:rsidRPr="006C4204" w:rsidRDefault="005242BE" w:rsidP="00170F99">
            <w:pPr>
              <w:spacing w:after="0" w:line="240" w:lineRule="auto"/>
              <w:jc w:val="both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c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r w:rsidR="006C4204" w:rsidRPr="006C4204">
              <w:rPr>
                <w:rFonts w:ascii="Palatino Linotype" w:hAnsi="Palatino Linotype" w:cs="Times New Roman"/>
                <w:i/>
                <w:iCs/>
                <w:sz w:val="20"/>
                <w:szCs w:val="20"/>
              </w:rPr>
              <w:t>p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&lt; 0.05</w:t>
            </w:r>
          </w:p>
          <w:p w14:paraId="5C24BD3A" w14:textId="1376F7ED" w:rsidR="005242BE" w:rsidRPr="006C4204" w:rsidRDefault="005242BE" w:rsidP="00170F99">
            <w:pPr>
              <w:spacing w:after="0" w:line="240" w:lineRule="auto"/>
              <w:jc w:val="both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d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r w:rsidR="006C4204" w:rsidRPr="006C4204">
              <w:rPr>
                <w:rFonts w:ascii="Palatino Linotype" w:hAnsi="Palatino Linotype" w:cs="Times New Roman"/>
                <w:i/>
                <w:iCs/>
                <w:sz w:val="20"/>
                <w:szCs w:val="20"/>
              </w:rPr>
              <w:t>p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&lt; 0.01</w:t>
            </w:r>
          </w:p>
          <w:p w14:paraId="087C4047" w14:textId="0854B16F" w:rsidR="005242BE" w:rsidRPr="006C4204" w:rsidRDefault="005242BE" w:rsidP="00170F99">
            <w:pPr>
              <w:spacing w:after="0" w:line="240" w:lineRule="auto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e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r w:rsidR="006C4204" w:rsidRPr="006C4204">
              <w:rPr>
                <w:rFonts w:ascii="Palatino Linotype" w:hAnsi="Palatino Linotype" w:cs="Times New Roman"/>
                <w:i/>
                <w:iCs/>
                <w:sz w:val="20"/>
                <w:szCs w:val="20"/>
              </w:rPr>
              <w:t>p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&lt; 0.001</w:t>
            </w:r>
          </w:p>
        </w:tc>
      </w:tr>
      <w:bookmarkEnd w:id="1"/>
    </w:tbl>
    <w:p w14:paraId="05ABFFE6" w14:textId="7E9D08CA" w:rsidR="00FA037E" w:rsidRPr="006C4204" w:rsidRDefault="00146C05" w:rsidP="008C7DD7">
      <w:pPr>
        <w:rPr>
          <w:rFonts w:ascii="Palatino Linotype" w:hAnsi="Palatino Linotype"/>
          <w:sz w:val="20"/>
          <w:szCs w:val="20"/>
        </w:rPr>
      </w:pPr>
      <w:r w:rsidRPr="006C4204">
        <w:rPr>
          <w:rFonts w:ascii="Palatino Linotype" w:hAnsi="Palatino Linotype"/>
          <w:sz w:val="20"/>
          <w:szCs w:val="20"/>
        </w:rPr>
        <w:br w:type="page"/>
      </w:r>
    </w:p>
    <w:tbl>
      <w:tblPr>
        <w:tblW w:w="14172" w:type="dxa"/>
        <w:jc w:val="center"/>
        <w:tblBorders>
          <w:top w:val="single" w:sz="2" w:space="0" w:color="E7E6E6" w:themeColor="background2"/>
          <w:left w:val="single" w:sz="2" w:space="0" w:color="E7E6E6" w:themeColor="background2"/>
          <w:bottom w:val="single" w:sz="2" w:space="0" w:color="E7E6E6" w:themeColor="background2"/>
          <w:right w:val="single" w:sz="2" w:space="0" w:color="E7E6E6" w:themeColor="background2"/>
          <w:insideH w:val="single" w:sz="2" w:space="0" w:color="E7E6E6" w:themeColor="background2"/>
          <w:insideV w:val="single" w:sz="2" w:space="0" w:color="E7E6E6" w:themeColor="background2"/>
        </w:tblBorders>
        <w:tblLook w:val="04A0" w:firstRow="1" w:lastRow="0" w:firstColumn="1" w:lastColumn="0" w:noHBand="0" w:noVBand="1"/>
      </w:tblPr>
      <w:tblGrid>
        <w:gridCol w:w="2265"/>
        <w:gridCol w:w="2977"/>
        <w:gridCol w:w="1701"/>
        <w:gridCol w:w="3119"/>
        <w:gridCol w:w="4110"/>
      </w:tblGrid>
      <w:tr w:rsidR="00121C6A" w:rsidRPr="006C4204" w14:paraId="39A3C31F" w14:textId="77777777" w:rsidTr="00674869">
        <w:trPr>
          <w:jc w:val="center"/>
        </w:trPr>
        <w:tc>
          <w:tcPr>
            <w:tcW w:w="14172" w:type="dxa"/>
            <w:gridSpan w:val="5"/>
            <w:shd w:val="clear" w:color="auto" w:fill="auto"/>
          </w:tcPr>
          <w:p w14:paraId="6F44B369" w14:textId="7EE7ABD8" w:rsidR="00FA037E" w:rsidRPr="006C4204" w:rsidRDefault="00FE172D" w:rsidP="00A873E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lastRenderedPageBreak/>
              <w:t>Supplementary</w:t>
            </w:r>
            <w:r w:rsidR="009B345F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Table 3</w:t>
            </w:r>
            <w:r w:rsidR="00FA037E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. </w:t>
            </w:r>
            <w:bookmarkStart w:id="4" w:name="_Hlk36770007"/>
            <w:r w:rsidR="00FA037E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Simple meditation analyses demonstrating indirect associations between dietary patterns and </w:t>
            </w:r>
            <w:r w:rsidR="00146C05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ovarian characteristics </w:t>
            </w:r>
            <w:r w:rsidR="00FA037E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(n=109)</w:t>
            </w:r>
            <w:bookmarkEnd w:id="4"/>
          </w:p>
        </w:tc>
      </w:tr>
      <w:tr w:rsidR="00121C6A" w:rsidRPr="006C4204" w14:paraId="53882B8C" w14:textId="77777777" w:rsidTr="006C4204">
        <w:trPr>
          <w:jc w:val="center"/>
        </w:trPr>
        <w:tc>
          <w:tcPr>
            <w:tcW w:w="2265" w:type="dxa"/>
            <w:shd w:val="clear" w:color="auto" w:fill="auto"/>
          </w:tcPr>
          <w:p w14:paraId="5A815F64" w14:textId="77777777" w:rsidR="001440B9" w:rsidRPr="006C4204" w:rsidRDefault="001440B9" w:rsidP="001440B9">
            <w:pPr>
              <w:spacing w:after="0" w:line="240" w:lineRule="auto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Exposure (X)</w:t>
            </w:r>
          </w:p>
        </w:tc>
        <w:tc>
          <w:tcPr>
            <w:tcW w:w="2977" w:type="dxa"/>
            <w:shd w:val="clear" w:color="auto" w:fill="auto"/>
          </w:tcPr>
          <w:p w14:paraId="30356515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Mediator (M)</w:t>
            </w:r>
          </w:p>
        </w:tc>
        <w:tc>
          <w:tcPr>
            <w:tcW w:w="1701" w:type="dxa"/>
            <w:shd w:val="clear" w:color="auto" w:fill="auto"/>
          </w:tcPr>
          <w:p w14:paraId="0B73A3BC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Outcome (Y)</w:t>
            </w:r>
          </w:p>
        </w:tc>
        <w:tc>
          <w:tcPr>
            <w:tcW w:w="3119" w:type="dxa"/>
            <w:shd w:val="clear" w:color="auto" w:fill="auto"/>
          </w:tcPr>
          <w:p w14:paraId="6E5D1340" w14:textId="08CA49AC" w:rsidR="001440B9" w:rsidRPr="006C4204" w:rsidRDefault="00B644CC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Unstandardized </w:t>
            </w:r>
            <w:r w:rsidRPr="006C4204">
              <w:rPr>
                <w:rFonts w:cs="Times New Roman"/>
                <w:b/>
                <w:bCs/>
                <w:sz w:val="20"/>
                <w:szCs w:val="20"/>
              </w:rPr>
              <w:t>ꞵ</w:t>
            </w:r>
            <w:r w:rsidR="00994AFF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bscript"/>
              </w:rPr>
              <w:t>Simple mediation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 xml:space="preserve"> a</w:t>
            </w:r>
          </w:p>
        </w:tc>
        <w:tc>
          <w:tcPr>
            <w:tcW w:w="4110" w:type="dxa"/>
            <w:shd w:val="clear" w:color="auto" w:fill="auto"/>
          </w:tcPr>
          <w:p w14:paraId="03B861AF" w14:textId="71524E61" w:rsidR="001440B9" w:rsidRPr="006C4204" w:rsidRDefault="00B644CC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Standardized </w:t>
            </w:r>
            <w:r w:rsidRPr="006C4204">
              <w:rPr>
                <w:rFonts w:cs="Times New Roman"/>
                <w:b/>
                <w:bCs/>
                <w:sz w:val="20"/>
                <w:szCs w:val="20"/>
              </w:rPr>
              <w:t>ꞵ</w:t>
            </w:r>
            <w:r w:rsidR="00B5355F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bscript"/>
              </w:rPr>
              <w:t>Simple mediation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 xml:space="preserve"> a</w:t>
            </w:r>
          </w:p>
        </w:tc>
      </w:tr>
      <w:tr w:rsidR="00121C6A" w:rsidRPr="006C4204" w14:paraId="2C081270" w14:textId="77777777" w:rsidTr="006C4204">
        <w:trPr>
          <w:jc w:val="center"/>
        </w:trPr>
        <w:tc>
          <w:tcPr>
            <w:tcW w:w="2265" w:type="dxa"/>
            <w:shd w:val="clear" w:color="auto" w:fill="auto"/>
          </w:tcPr>
          <w:p w14:paraId="29FB83CF" w14:textId="77777777" w:rsidR="001440B9" w:rsidRPr="006C4204" w:rsidRDefault="001440B9" w:rsidP="001440B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Model 1 (Crude)</w:t>
            </w:r>
          </w:p>
          <w:p w14:paraId="30FC6FE5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HEI-2015</w:t>
            </w:r>
          </w:p>
          <w:p w14:paraId="5F5D79E8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noProof/>
                <w:sz w:val="20"/>
                <w:szCs w:val="20"/>
              </w:rPr>
              <w:t>aHEI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-2010</w:t>
            </w:r>
          </w:p>
          <w:p w14:paraId="201AB1B1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noProof/>
                <w:sz w:val="20"/>
                <w:szCs w:val="20"/>
              </w:rPr>
              <w:t>aMED</w:t>
            </w:r>
          </w:p>
          <w:p w14:paraId="3B1FA92B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DASH</w:t>
            </w:r>
          </w:p>
          <w:p w14:paraId="48A9B69B" w14:textId="77777777" w:rsidR="001440B9" w:rsidRPr="006C4204" w:rsidRDefault="001440B9" w:rsidP="001440B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Model 2 (Adjusted)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 xml:space="preserve"> c</w:t>
            </w:r>
          </w:p>
          <w:p w14:paraId="31CF25EF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HEI-2015</w:t>
            </w:r>
          </w:p>
          <w:p w14:paraId="72EF228E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aHEI-2010</w:t>
            </w:r>
          </w:p>
          <w:p w14:paraId="5B0D8E88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aMED</w:t>
            </w:r>
            <w:proofErr w:type="spellEnd"/>
          </w:p>
          <w:p w14:paraId="3221D571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DASH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7062851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22458438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BMI (kg/m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2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EE152F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4BAF98CB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OV (mL)</w:t>
            </w:r>
          </w:p>
        </w:tc>
        <w:tc>
          <w:tcPr>
            <w:tcW w:w="3119" w:type="dxa"/>
            <w:shd w:val="clear" w:color="auto" w:fill="auto"/>
          </w:tcPr>
          <w:p w14:paraId="10609DFF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6599F3B6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-0.001</w:t>
            </w:r>
          </w:p>
          <w:p w14:paraId="5E27702C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-0.001</w:t>
            </w:r>
          </w:p>
          <w:p w14:paraId="2A0726C5" w14:textId="4EE5C83C" w:rsidR="001440B9" w:rsidRPr="006C4204" w:rsidRDefault="00314FB1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  </w:t>
            </w:r>
            <w:r w:rsidR="001440B9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-0.006 </w:t>
            </w:r>
            <w:r w:rsidR="001440B9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  <w:p w14:paraId="6F6724C9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-0.002</w:t>
            </w:r>
          </w:p>
          <w:p w14:paraId="62FB2F53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59536A2D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-0.001</w:t>
            </w:r>
          </w:p>
          <w:p w14:paraId="701D372E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-0.001</w:t>
            </w:r>
          </w:p>
          <w:p w14:paraId="2BDAE310" w14:textId="6389BDBB" w:rsidR="001440B9" w:rsidRPr="006C4204" w:rsidRDefault="00314FB1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  </w:t>
            </w:r>
            <w:r w:rsidR="001440B9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-0.008 </w:t>
            </w:r>
            <w:r w:rsidR="001440B9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  <w:p w14:paraId="6339F35C" w14:textId="0745A054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-0.003</w:t>
            </w:r>
          </w:p>
        </w:tc>
        <w:tc>
          <w:tcPr>
            <w:tcW w:w="4110" w:type="dxa"/>
            <w:shd w:val="clear" w:color="auto" w:fill="auto"/>
          </w:tcPr>
          <w:p w14:paraId="76018A12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00893B01" w14:textId="257D4D9A" w:rsidR="003E7E95" w:rsidRPr="006C4204" w:rsidRDefault="00021E3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-0.05</w:t>
            </w:r>
            <w:r w:rsidR="00314FB1" w:rsidRPr="006C4204">
              <w:rPr>
                <w:rFonts w:ascii="Palatino Linotype" w:hAnsi="Palatino Linotype" w:cs="Times New Roman"/>
                <w:sz w:val="20"/>
                <w:szCs w:val="20"/>
              </w:rPr>
              <w:t>6</w:t>
            </w:r>
          </w:p>
          <w:p w14:paraId="17D517DC" w14:textId="2CC0CB4F" w:rsidR="003E7E95" w:rsidRPr="006C4204" w:rsidRDefault="00021E3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-0.05</w:t>
            </w:r>
            <w:r w:rsidR="00314FB1" w:rsidRPr="006C4204">
              <w:rPr>
                <w:rFonts w:ascii="Palatino Linotype" w:hAnsi="Palatino Linotype" w:cs="Times New Roman"/>
                <w:sz w:val="20"/>
                <w:szCs w:val="20"/>
              </w:rPr>
              <w:t>9</w:t>
            </w:r>
          </w:p>
          <w:p w14:paraId="754F226A" w14:textId="0A83D087" w:rsidR="003E7E95" w:rsidRPr="006C4204" w:rsidRDefault="00314FB1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 </w:t>
            </w:r>
            <w:r w:rsidR="00021E39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-0.052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 xml:space="preserve"> b</w:t>
            </w:r>
          </w:p>
          <w:p w14:paraId="233186A8" w14:textId="0BBFAF93" w:rsidR="003E7E95" w:rsidRPr="006C4204" w:rsidRDefault="00021E3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-0.043</w:t>
            </w:r>
          </w:p>
          <w:p w14:paraId="4673BA8C" w14:textId="77777777" w:rsidR="003E7E95" w:rsidRPr="006C4204" w:rsidRDefault="003E7E95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4A4FCEEB" w14:textId="77777777" w:rsidR="00314FB1" w:rsidRPr="006C4204" w:rsidRDefault="0011430B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-0.070</w:t>
            </w:r>
          </w:p>
          <w:p w14:paraId="21B53E7F" w14:textId="77777777" w:rsidR="0011430B" w:rsidRPr="006C4204" w:rsidRDefault="0011430B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-0.069</w:t>
            </w:r>
          </w:p>
          <w:p w14:paraId="5C61FC8B" w14:textId="77777777" w:rsidR="0011430B" w:rsidRPr="006C4204" w:rsidRDefault="0011430B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  -0.077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  <w:p w14:paraId="11CE2257" w14:textId="2A83263C" w:rsidR="0011430B" w:rsidRPr="006C4204" w:rsidRDefault="0011430B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-0.065</w:t>
            </w:r>
          </w:p>
        </w:tc>
      </w:tr>
      <w:tr w:rsidR="00121C6A" w:rsidRPr="006C4204" w14:paraId="6D26D30A" w14:textId="77777777" w:rsidTr="006C4204">
        <w:trPr>
          <w:trHeight w:val="557"/>
          <w:jc w:val="center"/>
        </w:trPr>
        <w:tc>
          <w:tcPr>
            <w:tcW w:w="2265" w:type="dxa"/>
            <w:shd w:val="clear" w:color="auto" w:fill="auto"/>
          </w:tcPr>
          <w:p w14:paraId="4CB81A52" w14:textId="77777777" w:rsidR="001440B9" w:rsidRPr="006C4204" w:rsidRDefault="001440B9" w:rsidP="001440B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Model 1 (Crude)</w:t>
            </w:r>
          </w:p>
          <w:p w14:paraId="4DD68824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HEI-2015</w:t>
            </w:r>
          </w:p>
          <w:p w14:paraId="3A31AA71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noProof/>
                <w:sz w:val="20"/>
                <w:szCs w:val="20"/>
              </w:rPr>
              <w:t>aHEI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-2010</w:t>
            </w:r>
          </w:p>
          <w:p w14:paraId="1E6470F8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noProof/>
                <w:sz w:val="20"/>
                <w:szCs w:val="20"/>
              </w:rPr>
              <w:t>aMED</w:t>
            </w:r>
          </w:p>
          <w:p w14:paraId="0E4E8B40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DASH</w:t>
            </w:r>
          </w:p>
          <w:p w14:paraId="7640CFB8" w14:textId="77777777" w:rsidR="001440B9" w:rsidRPr="006C4204" w:rsidRDefault="001440B9" w:rsidP="001440B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Model 2 (Adjusted)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 xml:space="preserve"> c</w:t>
            </w:r>
          </w:p>
          <w:p w14:paraId="2F6DABE6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HEI-2015</w:t>
            </w:r>
          </w:p>
          <w:p w14:paraId="1D685951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aHEI-2010</w:t>
            </w:r>
          </w:p>
          <w:p w14:paraId="47374C32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aMED</w:t>
            </w:r>
            <w:proofErr w:type="spellEnd"/>
          </w:p>
          <w:p w14:paraId="2F72F6DA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DASH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874D71E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656D9681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WC (cm)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33AF53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31D9E28A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OV (mL)</w:t>
            </w:r>
          </w:p>
        </w:tc>
        <w:tc>
          <w:tcPr>
            <w:tcW w:w="3119" w:type="dxa"/>
            <w:shd w:val="clear" w:color="auto" w:fill="auto"/>
          </w:tcPr>
          <w:p w14:paraId="15245CE2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2F0BFD94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-0.001</w:t>
            </w:r>
          </w:p>
          <w:p w14:paraId="7A0BE86F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-0.001</w:t>
            </w:r>
          </w:p>
          <w:p w14:paraId="35E0EA14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-0.006</w:t>
            </w:r>
          </w:p>
          <w:p w14:paraId="1080CF92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-0.002</w:t>
            </w:r>
          </w:p>
          <w:p w14:paraId="38A7C066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168CD0EA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-0.001</w:t>
            </w:r>
          </w:p>
          <w:p w14:paraId="33375BE7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-0.001</w:t>
            </w:r>
          </w:p>
          <w:p w14:paraId="6DCD7DEA" w14:textId="588EA651" w:rsidR="001440B9" w:rsidRPr="006C4204" w:rsidRDefault="0086742F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="001440B9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-0.010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  <w:p w14:paraId="396BC379" w14:textId="7F646168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-0.004</w:t>
            </w:r>
          </w:p>
        </w:tc>
        <w:tc>
          <w:tcPr>
            <w:tcW w:w="4110" w:type="dxa"/>
            <w:shd w:val="clear" w:color="auto" w:fill="auto"/>
          </w:tcPr>
          <w:p w14:paraId="26676E0F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4FC9B68B" w14:textId="26836F64" w:rsidR="005E3E3A" w:rsidRPr="006C4204" w:rsidRDefault="005E3E3A" w:rsidP="005E3E3A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-0.058</w:t>
            </w:r>
          </w:p>
          <w:p w14:paraId="086CDCF9" w14:textId="2B5E7C36" w:rsidR="005E3E3A" w:rsidRPr="006C4204" w:rsidRDefault="005E3E3A" w:rsidP="005E3E3A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-0.069</w:t>
            </w:r>
          </w:p>
          <w:p w14:paraId="5365F434" w14:textId="5D896236" w:rsidR="005E3E3A" w:rsidRPr="006C4204" w:rsidRDefault="005E3E3A" w:rsidP="005E3E3A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-0.054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 xml:space="preserve"> </w:t>
            </w:r>
          </w:p>
          <w:p w14:paraId="3C86E116" w14:textId="77777777" w:rsidR="00042BF4" w:rsidRPr="006C4204" w:rsidRDefault="005E3E3A" w:rsidP="005E3E3A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-0.051</w:t>
            </w:r>
          </w:p>
          <w:p w14:paraId="502124D1" w14:textId="77777777" w:rsidR="0011430B" w:rsidRPr="006C4204" w:rsidRDefault="0011430B" w:rsidP="005E3E3A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6C57962A" w14:textId="77777777" w:rsidR="00B11FE0" w:rsidRPr="006C4204" w:rsidRDefault="00B11FE0" w:rsidP="00B11FE0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-0.079</w:t>
            </w:r>
          </w:p>
          <w:p w14:paraId="7728B6BA" w14:textId="67262587" w:rsidR="00B11FE0" w:rsidRPr="006C4204" w:rsidRDefault="00B11FE0" w:rsidP="00B11FE0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-0.082</w:t>
            </w:r>
          </w:p>
          <w:p w14:paraId="0C0082A7" w14:textId="0CA26A3C" w:rsidR="0011430B" w:rsidRPr="006C4204" w:rsidRDefault="0086742F" w:rsidP="005E3E3A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 </w:t>
            </w:r>
            <w:r w:rsidR="00B11FE0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-0.094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  <w:p w14:paraId="3665742E" w14:textId="37B2BB14" w:rsidR="00B11FE0" w:rsidRPr="006C4204" w:rsidRDefault="00B11FE0" w:rsidP="005E3E3A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-0.086</w:t>
            </w:r>
          </w:p>
        </w:tc>
      </w:tr>
      <w:tr w:rsidR="00121C6A" w:rsidRPr="006C4204" w14:paraId="1FFAFB1C" w14:textId="77777777" w:rsidTr="006C4204">
        <w:trPr>
          <w:jc w:val="center"/>
        </w:trPr>
        <w:tc>
          <w:tcPr>
            <w:tcW w:w="2265" w:type="dxa"/>
            <w:shd w:val="clear" w:color="auto" w:fill="auto"/>
          </w:tcPr>
          <w:p w14:paraId="057B07AB" w14:textId="77777777" w:rsidR="001440B9" w:rsidRPr="006C4204" w:rsidRDefault="001440B9" w:rsidP="001440B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Model 1 (Crude)</w:t>
            </w:r>
          </w:p>
          <w:p w14:paraId="5BE1E74A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HEI-2015</w:t>
            </w:r>
          </w:p>
          <w:p w14:paraId="0472D642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aHEI-2010</w:t>
            </w:r>
          </w:p>
          <w:p w14:paraId="44924352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aMED</w:t>
            </w:r>
            <w:proofErr w:type="spellEnd"/>
          </w:p>
          <w:p w14:paraId="3A2D741C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DASH</w:t>
            </w:r>
          </w:p>
          <w:p w14:paraId="7CCC2F68" w14:textId="77777777" w:rsidR="001440B9" w:rsidRPr="006C4204" w:rsidRDefault="001440B9" w:rsidP="001440B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Model 2 (Adjusted)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 xml:space="preserve"> c</w:t>
            </w:r>
          </w:p>
          <w:p w14:paraId="4043B5CC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HEI-2015</w:t>
            </w:r>
          </w:p>
          <w:p w14:paraId="00A22742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aHEI-2010</w:t>
            </w:r>
          </w:p>
          <w:p w14:paraId="67C8C1C7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aMED</w:t>
            </w:r>
            <w:proofErr w:type="spellEnd"/>
          </w:p>
          <w:p w14:paraId="1BBECEFB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DASH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2173067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4EA8A241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Glu AUC (mg/dL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sym w:font="Wingdings 2" w:char="F0CD"/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120 min)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65725B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6CE0D643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OV (mL)</w:t>
            </w:r>
          </w:p>
        </w:tc>
        <w:tc>
          <w:tcPr>
            <w:tcW w:w="3119" w:type="dxa"/>
            <w:shd w:val="clear" w:color="auto" w:fill="auto"/>
          </w:tcPr>
          <w:p w14:paraId="48F9C618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3131758A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-0.001 </w:t>
            </w:r>
          </w:p>
          <w:p w14:paraId="5176FB69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-0.001 </w:t>
            </w:r>
          </w:p>
          <w:p w14:paraId="5C97C189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-0.005 </w:t>
            </w:r>
          </w:p>
          <w:p w14:paraId="44E88F2B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-0.002 </w:t>
            </w:r>
          </w:p>
          <w:p w14:paraId="28C93BC4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4B068B32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-0.001</w:t>
            </w:r>
          </w:p>
          <w:p w14:paraId="5516D175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-0.001</w:t>
            </w:r>
          </w:p>
          <w:p w14:paraId="676E5C9A" w14:textId="69CB1A6F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="00314FB1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-0.007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  <w:p w14:paraId="7A40A21D" w14:textId="2FC216DA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 </w:t>
            </w:r>
            <w:r w:rsidR="00314FB1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-0.003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4110" w:type="dxa"/>
            <w:shd w:val="clear" w:color="auto" w:fill="auto"/>
          </w:tcPr>
          <w:p w14:paraId="11464DDB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775F018A" w14:textId="77777777" w:rsidR="005E3E3A" w:rsidRPr="006C4204" w:rsidRDefault="005E3E3A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-0.065</w:t>
            </w:r>
          </w:p>
          <w:p w14:paraId="26830D8C" w14:textId="77777777" w:rsidR="005E3E3A" w:rsidRPr="006C4204" w:rsidRDefault="005E3E3A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-0.064</w:t>
            </w:r>
          </w:p>
          <w:p w14:paraId="7838A1FD" w14:textId="77777777" w:rsidR="005E3E3A" w:rsidRPr="006C4204" w:rsidRDefault="005E3E3A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-0.049</w:t>
            </w:r>
          </w:p>
          <w:p w14:paraId="042571FA" w14:textId="77777777" w:rsidR="005E3E3A" w:rsidRPr="006C4204" w:rsidRDefault="005E3E3A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-0.048</w:t>
            </w:r>
          </w:p>
          <w:p w14:paraId="106B1FB4" w14:textId="77777777" w:rsidR="005E3E3A" w:rsidRPr="006C4204" w:rsidRDefault="005E3E3A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100E588E" w14:textId="1D749ECE" w:rsidR="00B11FE0" w:rsidRPr="006C4204" w:rsidRDefault="00B11FE0" w:rsidP="00B11FE0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-0.067</w:t>
            </w:r>
          </w:p>
          <w:p w14:paraId="1DFD00EE" w14:textId="3D135074" w:rsidR="0086742F" w:rsidRPr="006C4204" w:rsidRDefault="0086742F" w:rsidP="00B11FE0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-0.065</w:t>
            </w:r>
          </w:p>
          <w:p w14:paraId="29023EF2" w14:textId="33DCAE70" w:rsidR="0086742F" w:rsidRPr="006C4204" w:rsidRDefault="00164AE7" w:rsidP="0086742F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 </w:t>
            </w:r>
            <w:r w:rsidR="0086742F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-0.070 </w:t>
            </w:r>
            <w:r w:rsidR="0086742F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  <w:p w14:paraId="321D0FFC" w14:textId="520D4051" w:rsidR="00EF3B97" w:rsidRPr="006C4204" w:rsidRDefault="00164AE7" w:rsidP="00B11FE0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 </w:t>
            </w:r>
            <w:r w:rsidR="0086742F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-0.065 </w:t>
            </w:r>
            <w:r w:rsidR="0086742F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</w:tr>
      <w:tr w:rsidR="00121C6A" w:rsidRPr="006C4204" w14:paraId="6B415BD5" w14:textId="77777777" w:rsidTr="006C4204">
        <w:trPr>
          <w:jc w:val="center"/>
        </w:trPr>
        <w:tc>
          <w:tcPr>
            <w:tcW w:w="2265" w:type="dxa"/>
            <w:shd w:val="clear" w:color="auto" w:fill="auto"/>
          </w:tcPr>
          <w:p w14:paraId="7A801C5D" w14:textId="77777777" w:rsidR="001440B9" w:rsidRPr="006C4204" w:rsidRDefault="001440B9" w:rsidP="001440B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Model 1 (Crude)</w:t>
            </w:r>
          </w:p>
          <w:p w14:paraId="1FCD08A9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HEI-2015</w:t>
            </w:r>
          </w:p>
          <w:p w14:paraId="17D1EC07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noProof/>
                <w:sz w:val="20"/>
                <w:szCs w:val="20"/>
              </w:rPr>
              <w:lastRenderedPageBreak/>
              <w:t>aHEI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-2010</w:t>
            </w:r>
          </w:p>
          <w:p w14:paraId="6B587798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noProof/>
                <w:sz w:val="20"/>
                <w:szCs w:val="20"/>
              </w:rPr>
              <w:t>aMED</w:t>
            </w:r>
          </w:p>
          <w:p w14:paraId="3BF1051E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DASH</w:t>
            </w:r>
          </w:p>
          <w:p w14:paraId="285E3654" w14:textId="77777777" w:rsidR="001440B9" w:rsidRPr="006C4204" w:rsidRDefault="001440B9" w:rsidP="001440B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Model 2 (Adjusted)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 xml:space="preserve"> c</w:t>
            </w:r>
          </w:p>
          <w:p w14:paraId="4156F39B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HEI-2015</w:t>
            </w:r>
          </w:p>
          <w:p w14:paraId="3FCC58E6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aHEI-2010</w:t>
            </w:r>
          </w:p>
          <w:p w14:paraId="1D7B565C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aMED</w:t>
            </w:r>
            <w:proofErr w:type="spellEnd"/>
          </w:p>
          <w:p w14:paraId="1FACC2FE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DASH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1C14D42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2FBDC5A7" w14:textId="77777777" w:rsidR="001440B9" w:rsidRPr="006C4204" w:rsidRDefault="001440B9" w:rsidP="001440B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1E5467FE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lastRenderedPageBreak/>
              <w:t>FAI (%)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264A53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02FE1DD5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69CB3963" w14:textId="77777777" w:rsidR="001440B9" w:rsidRPr="006C4204" w:rsidRDefault="001440B9" w:rsidP="001440B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34656FF9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OV (mL)</w:t>
            </w:r>
          </w:p>
        </w:tc>
        <w:tc>
          <w:tcPr>
            <w:tcW w:w="3119" w:type="dxa"/>
            <w:shd w:val="clear" w:color="auto" w:fill="auto"/>
          </w:tcPr>
          <w:p w14:paraId="255C079E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569CFC35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-0.002</w:t>
            </w:r>
          </w:p>
          <w:p w14:paraId="5F8465DA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lastRenderedPageBreak/>
              <w:t xml:space="preserve">-0.002 </w:t>
            </w:r>
          </w:p>
          <w:p w14:paraId="75444BE9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-0.003</w:t>
            </w:r>
          </w:p>
          <w:p w14:paraId="5821232D" w14:textId="43F36CB5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="00314FB1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-0.004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  <w:p w14:paraId="0A4F672B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23358CBA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-0.002 </w:t>
            </w:r>
          </w:p>
          <w:p w14:paraId="58648693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-0.002 </w:t>
            </w:r>
          </w:p>
          <w:p w14:paraId="238B886D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-0.005</w:t>
            </w:r>
          </w:p>
          <w:p w14:paraId="4F18741A" w14:textId="3AFD7AF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 -0.005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4110" w:type="dxa"/>
            <w:shd w:val="clear" w:color="auto" w:fill="auto"/>
          </w:tcPr>
          <w:p w14:paraId="2340A8B3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  <w:p w14:paraId="1A23A6C3" w14:textId="77777777" w:rsidR="005E3E3A" w:rsidRPr="006C4204" w:rsidRDefault="005E3E3A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-0.103</w:t>
            </w:r>
          </w:p>
          <w:p w14:paraId="332F2F23" w14:textId="77777777" w:rsidR="006412A4" w:rsidRPr="006C4204" w:rsidRDefault="006412A4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lastRenderedPageBreak/>
              <w:t>-0.106</w:t>
            </w:r>
          </w:p>
          <w:p w14:paraId="3BD660D0" w14:textId="77777777" w:rsidR="006412A4" w:rsidRPr="006C4204" w:rsidRDefault="006412A4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-0.030</w:t>
            </w:r>
          </w:p>
          <w:p w14:paraId="4CE967CE" w14:textId="61694A27" w:rsidR="006412A4" w:rsidRPr="006C4204" w:rsidRDefault="006412A4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="00164AE7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-0.090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 xml:space="preserve"> b</w:t>
            </w:r>
          </w:p>
          <w:p w14:paraId="0540AE8A" w14:textId="77777777" w:rsidR="0086742F" w:rsidRPr="006C4204" w:rsidRDefault="0086742F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</w:pPr>
          </w:p>
          <w:p w14:paraId="4FD396E6" w14:textId="24EDDAD6" w:rsidR="0086742F" w:rsidRPr="006C4204" w:rsidRDefault="00E853AD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-0.101</w:t>
            </w:r>
          </w:p>
          <w:p w14:paraId="5F76B8BF" w14:textId="5F9C21C1" w:rsidR="00E853AD" w:rsidRPr="006C4204" w:rsidRDefault="00E853AD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-0.101</w:t>
            </w:r>
          </w:p>
          <w:p w14:paraId="062D4D16" w14:textId="300B5BB8" w:rsidR="00E853AD" w:rsidRPr="006C4204" w:rsidRDefault="00E853AD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-0.393</w:t>
            </w:r>
          </w:p>
          <w:p w14:paraId="12B2AA71" w14:textId="24BC0076" w:rsidR="00E853AD" w:rsidRPr="006C4204" w:rsidRDefault="00164AE7" w:rsidP="00E853AD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 </w:t>
            </w:r>
            <w:r w:rsidR="00E853AD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-0.104 </w:t>
            </w:r>
            <w:r w:rsidR="00E853AD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</w:tr>
      <w:tr w:rsidR="00121C6A" w:rsidRPr="006C4204" w14:paraId="01964A04" w14:textId="77777777" w:rsidTr="006C4204">
        <w:trPr>
          <w:jc w:val="center"/>
        </w:trPr>
        <w:tc>
          <w:tcPr>
            <w:tcW w:w="2265" w:type="dxa"/>
            <w:shd w:val="clear" w:color="auto" w:fill="auto"/>
          </w:tcPr>
          <w:p w14:paraId="456CEFB7" w14:textId="77777777" w:rsidR="001440B9" w:rsidRPr="006C4204" w:rsidRDefault="001440B9" w:rsidP="001440B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lastRenderedPageBreak/>
              <w:t>Model 1 (Crude)</w:t>
            </w:r>
          </w:p>
          <w:p w14:paraId="7F352AB3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HEI-2015</w:t>
            </w:r>
          </w:p>
          <w:p w14:paraId="35B41275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noProof/>
                <w:sz w:val="20"/>
                <w:szCs w:val="20"/>
              </w:rPr>
              <w:t>aHEI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-2010</w:t>
            </w:r>
          </w:p>
          <w:p w14:paraId="5834EF0A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noProof/>
                <w:sz w:val="20"/>
                <w:szCs w:val="20"/>
              </w:rPr>
              <w:t>aMED</w:t>
            </w:r>
          </w:p>
          <w:p w14:paraId="01C338FD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DASH</w:t>
            </w:r>
          </w:p>
          <w:p w14:paraId="396DFA08" w14:textId="77777777" w:rsidR="001440B9" w:rsidRPr="006C4204" w:rsidRDefault="001440B9" w:rsidP="001440B9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Model 2 (Adjusted)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 xml:space="preserve"> c</w:t>
            </w:r>
          </w:p>
          <w:p w14:paraId="4B1DE09F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HEI-2015</w:t>
            </w:r>
          </w:p>
          <w:p w14:paraId="543F0AD4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aHEI-2010</w:t>
            </w:r>
          </w:p>
          <w:p w14:paraId="118F4368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aMED</w:t>
            </w:r>
            <w:proofErr w:type="spellEnd"/>
          </w:p>
          <w:p w14:paraId="40199ED5" w14:textId="77777777" w:rsidR="001440B9" w:rsidRPr="006C4204" w:rsidRDefault="001440B9" w:rsidP="001440B9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DASH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1EF381B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41483EC6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FAI (%)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9CF90A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200AB692" w14:textId="0A4EEDAF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FNPO 2</w:t>
            </w:r>
            <w:r w:rsidR="00742DF8" w:rsidRPr="006C4204">
              <w:rPr>
                <w:rFonts w:ascii="Palatino Linotype" w:hAnsi="Palatino Linotype" w:cs="Times New Roman"/>
                <w:sz w:val="20"/>
                <w:szCs w:val="20"/>
              </w:rPr>
              <w:t>–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9 mm (n)</w:t>
            </w:r>
          </w:p>
        </w:tc>
        <w:tc>
          <w:tcPr>
            <w:tcW w:w="3119" w:type="dxa"/>
            <w:shd w:val="clear" w:color="auto" w:fill="auto"/>
          </w:tcPr>
          <w:p w14:paraId="29632681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5BC8F55C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-0.002</w:t>
            </w:r>
          </w:p>
          <w:p w14:paraId="4779A3BC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-0.002 </w:t>
            </w:r>
          </w:p>
          <w:p w14:paraId="208B50EB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-0.003</w:t>
            </w:r>
          </w:p>
          <w:p w14:paraId="1BAC173F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-0.004</w:t>
            </w:r>
          </w:p>
          <w:p w14:paraId="3404977E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2F347AD1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-0.002 </w:t>
            </w:r>
          </w:p>
          <w:p w14:paraId="0B5866B1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-0.002 </w:t>
            </w:r>
          </w:p>
          <w:p w14:paraId="596841B5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-0.004</w:t>
            </w:r>
          </w:p>
          <w:p w14:paraId="7BFFACA8" w14:textId="747FA15B" w:rsidR="001440B9" w:rsidRPr="006C4204" w:rsidRDefault="00790680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 </w:t>
            </w:r>
            <w:r w:rsidR="001440B9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-0.005 </w:t>
            </w:r>
            <w:r w:rsidR="001440B9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4110" w:type="dxa"/>
            <w:shd w:val="clear" w:color="auto" w:fill="auto"/>
          </w:tcPr>
          <w:p w14:paraId="0FD9AB15" w14:textId="77777777" w:rsidR="001440B9" w:rsidRPr="006C4204" w:rsidRDefault="001440B9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  <w:p w14:paraId="2D2AE399" w14:textId="77777777" w:rsidR="006412A4" w:rsidRPr="006C4204" w:rsidRDefault="006412A4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-0.082</w:t>
            </w:r>
          </w:p>
          <w:p w14:paraId="712DE80A" w14:textId="77777777" w:rsidR="006412A4" w:rsidRPr="006C4204" w:rsidRDefault="006412A4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-0.080</w:t>
            </w:r>
          </w:p>
          <w:p w14:paraId="1D0BC178" w14:textId="77777777" w:rsidR="002E6CCF" w:rsidRPr="006C4204" w:rsidRDefault="002E6CCF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-0.019</w:t>
            </w:r>
          </w:p>
          <w:p w14:paraId="2DB20CD7" w14:textId="77777777" w:rsidR="002E6CCF" w:rsidRPr="006C4204" w:rsidRDefault="002E6CCF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-0.066</w:t>
            </w:r>
          </w:p>
          <w:p w14:paraId="6E0944C5" w14:textId="2830CACF" w:rsidR="002E6CCF" w:rsidRPr="006C4204" w:rsidRDefault="002E6CCF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72E13EF0" w14:textId="0221F43E" w:rsidR="00E853AD" w:rsidRPr="006C4204" w:rsidRDefault="00E853AD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</w:t>
            </w:r>
            <w:r w:rsidR="00BF4076" w:rsidRPr="006C4204">
              <w:rPr>
                <w:rFonts w:ascii="Palatino Linotype" w:hAnsi="Palatino Linotype" w:cs="Times New Roman"/>
                <w:sz w:val="20"/>
                <w:szCs w:val="20"/>
              </w:rPr>
              <w:t>67</w:t>
            </w:r>
          </w:p>
          <w:p w14:paraId="704555DF" w14:textId="4D264DA2" w:rsidR="00E853AD" w:rsidRPr="006C4204" w:rsidRDefault="00E853AD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-0.068</w:t>
            </w:r>
          </w:p>
          <w:p w14:paraId="517D0E73" w14:textId="0CB6C35E" w:rsidR="00E853AD" w:rsidRPr="006C4204" w:rsidRDefault="00E853AD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-0.026</w:t>
            </w:r>
          </w:p>
          <w:p w14:paraId="50525511" w14:textId="33BE3812" w:rsidR="002E6CCF" w:rsidRPr="006C4204" w:rsidRDefault="00E853AD" w:rsidP="001440B9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-0.070</w:t>
            </w:r>
          </w:p>
        </w:tc>
      </w:tr>
      <w:tr w:rsidR="00121C6A" w:rsidRPr="006C4204" w14:paraId="42762026" w14:textId="77777777" w:rsidTr="00674869">
        <w:trPr>
          <w:jc w:val="center"/>
        </w:trPr>
        <w:tc>
          <w:tcPr>
            <w:tcW w:w="14172" w:type="dxa"/>
            <w:gridSpan w:val="5"/>
            <w:shd w:val="clear" w:color="auto" w:fill="auto"/>
          </w:tcPr>
          <w:p w14:paraId="7DA230F3" w14:textId="77777777" w:rsidR="001440B9" w:rsidRPr="006C4204" w:rsidRDefault="001440B9" w:rsidP="001440B9">
            <w:pPr>
              <w:spacing w:after="0" w:line="240" w:lineRule="auto"/>
              <w:jc w:val="both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Abbreviations: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HEI-2015, Healthy Eating Index-2015; aHEI-2010, alternative Healthy Eating Index; </w:t>
            </w:r>
            <w:proofErr w:type="spellStart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aMED</w:t>
            </w:r>
            <w:proofErr w:type="spellEnd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, alternate Mediterranean Diet score; DASH, Dietary Approaches to Stop Hypertension; BMI, body mass index; OV, ovarian volume; WC, waist circumference; Glu, glucose; AUC, total area under the (75-g oral glucose tolerance test) curve; FAI, free androgen index; FNPO, follicle number per ovary.</w:t>
            </w:r>
          </w:p>
          <w:p w14:paraId="523CCEA4" w14:textId="3F89F933" w:rsidR="001440B9" w:rsidRPr="006C4204" w:rsidRDefault="001440B9" w:rsidP="001440B9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194ECC4C" w14:textId="0B8079D4" w:rsidR="00252395" w:rsidRPr="006C4204" w:rsidRDefault="00252395" w:rsidP="00170F99">
            <w:pPr>
              <w:spacing w:after="0" w:line="240" w:lineRule="auto"/>
              <w:jc w:val="both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proofErr w:type="gramStart"/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a</w:t>
            </w:r>
            <w:proofErr w:type="gramEnd"/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Unstandardized and standardized β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bscript"/>
              </w:rPr>
              <w:t>Simple mediation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are </w:t>
            </w:r>
            <w:r w:rsidR="00367B57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products of linear regression models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on log-transformed variables.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Unstandardized β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bscript"/>
              </w:rPr>
              <w:t>Simple mediation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can be interpreted as the</w:t>
            </w:r>
            <w:r w:rsidRPr="006C4204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expected percentage change in the OV and FNPO per 1 unit increase in dietary patterns </w:t>
            </w:r>
            <w:r w:rsidR="00674869"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through individual mediators. </w:t>
            </w:r>
            <w:r w:rsidR="00367B57"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Standardized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β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bscript"/>
              </w:rPr>
              <w:t xml:space="preserve">Simple mediation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can be interpreted as the</w:t>
            </w:r>
            <w:r w:rsidRPr="006C4204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expected </w:t>
            </w:r>
            <w:r w:rsidR="00164AE7" w:rsidRPr="006C4204">
              <w:rPr>
                <w:rFonts w:ascii="Palatino Linotype" w:hAnsi="Palatino Linotype" w:cs="Times New Roman"/>
                <w:sz w:val="20"/>
                <w:szCs w:val="20"/>
              </w:rPr>
              <w:t>standard deviation (SD)</w:t>
            </w:r>
            <w:r w:rsidR="00674869"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change in the OV and FNPO per 1 SD increase in dietary patterns</w:t>
            </w:r>
            <w:r w:rsidR="00674869"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through individual mediators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.</w:t>
            </w:r>
          </w:p>
          <w:p w14:paraId="2FF617AE" w14:textId="77777777" w:rsidR="001440B9" w:rsidRPr="006C4204" w:rsidRDefault="001440B9" w:rsidP="001440B9">
            <w:pPr>
              <w:spacing w:after="0" w:line="240" w:lineRule="auto"/>
              <w:jc w:val="both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  <w:p w14:paraId="0EF73506" w14:textId="22B16600" w:rsidR="001440B9" w:rsidRPr="006C4204" w:rsidRDefault="001440B9" w:rsidP="001440B9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b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r w:rsidR="006C4204" w:rsidRPr="006C4204">
              <w:rPr>
                <w:rFonts w:ascii="Palatino Linotype" w:hAnsi="Palatino Linotype" w:cs="Times New Roman"/>
                <w:i/>
                <w:iCs/>
                <w:sz w:val="20"/>
                <w:szCs w:val="20"/>
              </w:rPr>
              <w:t>p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&lt; 0.05</w:t>
            </w:r>
            <w:r w:rsidR="00252395" w:rsidRPr="006C4204">
              <w:rPr>
                <w:rFonts w:ascii="Palatino Linotype" w:hAnsi="Palatino Linotype" w:cs="Times New Roman"/>
                <w:sz w:val="20"/>
                <w:szCs w:val="20"/>
              </w:rPr>
              <w:t>.</w:t>
            </w:r>
          </w:p>
          <w:p w14:paraId="2FFFAFDC" w14:textId="77777777" w:rsidR="001440B9" w:rsidRPr="006C4204" w:rsidRDefault="001440B9" w:rsidP="001440B9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3CB9E43F" w14:textId="77777777" w:rsidR="001440B9" w:rsidRPr="006C4204" w:rsidRDefault="001440B9" w:rsidP="001440B9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c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Adjusted</w:t>
            </w:r>
            <w:proofErr w:type="spellEnd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for age, race, and total energy intake.</w:t>
            </w:r>
          </w:p>
        </w:tc>
      </w:tr>
    </w:tbl>
    <w:p w14:paraId="240867B6" w14:textId="7741DAD5" w:rsidR="00FA037E" w:rsidRPr="006C4204" w:rsidRDefault="00FA037E">
      <w:pPr>
        <w:rPr>
          <w:rFonts w:ascii="Palatino Linotype" w:hAnsi="Palatino Linotype"/>
          <w:sz w:val="20"/>
          <w:szCs w:val="20"/>
        </w:rPr>
      </w:pPr>
      <w:r w:rsidRPr="006C4204">
        <w:rPr>
          <w:rFonts w:ascii="Palatino Linotype" w:hAnsi="Palatino Linotype"/>
          <w:sz w:val="20"/>
          <w:szCs w:val="20"/>
        </w:rPr>
        <w:br w:type="page"/>
      </w:r>
    </w:p>
    <w:tbl>
      <w:tblPr>
        <w:tblpPr w:leftFromText="180" w:rightFromText="180" w:horzAnchor="margin" w:tblpXSpec="center" w:tblpY="-262"/>
        <w:tblW w:w="5463" w:type="pct"/>
        <w:tblBorders>
          <w:top w:val="single" w:sz="12" w:space="0" w:color="E7E6E6" w:themeColor="background2"/>
          <w:left w:val="single" w:sz="12" w:space="0" w:color="E7E6E6" w:themeColor="background2"/>
          <w:bottom w:val="single" w:sz="12" w:space="0" w:color="E7E6E6" w:themeColor="background2"/>
          <w:right w:val="single" w:sz="12" w:space="0" w:color="E7E6E6" w:themeColor="background2"/>
          <w:insideH w:val="single" w:sz="12" w:space="0" w:color="E7E6E6" w:themeColor="background2"/>
          <w:insideV w:val="single" w:sz="12" w:space="0" w:color="E7E6E6" w:themeColor="background2"/>
        </w:tblBorders>
        <w:tblLook w:val="04A0" w:firstRow="1" w:lastRow="0" w:firstColumn="1" w:lastColumn="0" w:noHBand="0" w:noVBand="1"/>
      </w:tblPr>
      <w:tblGrid>
        <w:gridCol w:w="2092"/>
        <w:gridCol w:w="4852"/>
        <w:gridCol w:w="1701"/>
        <w:gridCol w:w="2859"/>
        <w:gridCol w:w="2650"/>
      </w:tblGrid>
      <w:tr w:rsidR="00121C6A" w:rsidRPr="006C4204" w14:paraId="5A4A7665" w14:textId="77777777" w:rsidTr="006C4204">
        <w:trPr>
          <w:trHeight w:val="241"/>
        </w:trPr>
        <w:tc>
          <w:tcPr>
            <w:tcW w:w="5000" w:type="pct"/>
            <w:gridSpan w:val="5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auto"/>
          </w:tcPr>
          <w:p w14:paraId="4ECAEF48" w14:textId="427DE517" w:rsidR="00FA037E" w:rsidRPr="006C4204" w:rsidRDefault="00FE172D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lastRenderedPageBreak/>
              <w:t xml:space="preserve">Supplementary </w:t>
            </w:r>
            <w:r w:rsidR="009B345F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Table 4</w:t>
            </w:r>
            <w:r w:rsidR="00FA037E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. Serial meditation analyses demonstrating indirect associations between dietary patterns and </w:t>
            </w:r>
            <w:r w:rsidR="00146C05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ovarian characteristics </w:t>
            </w:r>
            <w:r w:rsidR="00FA037E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(n=109)</w:t>
            </w:r>
          </w:p>
        </w:tc>
      </w:tr>
      <w:tr w:rsidR="00121C6A" w:rsidRPr="006C4204" w14:paraId="2EE9261E" w14:textId="77777777" w:rsidTr="006C4204">
        <w:trPr>
          <w:trHeight w:val="225"/>
        </w:trPr>
        <w:tc>
          <w:tcPr>
            <w:tcW w:w="739" w:type="pct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auto"/>
          </w:tcPr>
          <w:p w14:paraId="75ACE757" w14:textId="77777777" w:rsidR="001440B9" w:rsidRPr="006C4204" w:rsidRDefault="001440B9" w:rsidP="006C4204">
            <w:pPr>
              <w:spacing w:after="0" w:line="240" w:lineRule="auto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Exposure (X)</w:t>
            </w:r>
          </w:p>
        </w:tc>
        <w:tc>
          <w:tcPr>
            <w:tcW w:w="1714" w:type="pct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auto"/>
          </w:tcPr>
          <w:p w14:paraId="0533EEF8" w14:textId="77777777" w:rsidR="001440B9" w:rsidRPr="006C4204" w:rsidRDefault="001440B9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Serial Mediators (M)</w:t>
            </w:r>
          </w:p>
        </w:tc>
        <w:tc>
          <w:tcPr>
            <w:tcW w:w="601" w:type="pct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auto"/>
          </w:tcPr>
          <w:p w14:paraId="34634509" w14:textId="77777777" w:rsidR="001440B9" w:rsidRPr="006C4204" w:rsidRDefault="001440B9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Outcome (Y)</w:t>
            </w:r>
          </w:p>
        </w:tc>
        <w:tc>
          <w:tcPr>
            <w:tcW w:w="1010" w:type="pct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auto"/>
          </w:tcPr>
          <w:p w14:paraId="5F5C32CC" w14:textId="2A316BBD" w:rsidR="001440B9" w:rsidRPr="006C4204" w:rsidRDefault="00B7034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Unstandardized </w:t>
            </w:r>
            <w:r w:rsidR="00EB6D4D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β</w:t>
            </w:r>
            <w:r w:rsidR="001440B9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bscript"/>
              </w:rPr>
              <w:t>S</w:t>
            </w:r>
            <w:r w:rsidR="00367B57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bscript"/>
              </w:rPr>
              <w:t>erial mediation</w:t>
            </w:r>
            <w:r w:rsidR="001440B9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 xml:space="preserve"> a</w:t>
            </w:r>
          </w:p>
        </w:tc>
        <w:tc>
          <w:tcPr>
            <w:tcW w:w="936" w:type="pct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auto"/>
          </w:tcPr>
          <w:p w14:paraId="6F15B5B7" w14:textId="6E2F5DE1" w:rsidR="001440B9" w:rsidRPr="006C4204" w:rsidRDefault="00B7034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Standardized </w:t>
            </w:r>
            <w:r w:rsidR="00EB6D4D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β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bscript"/>
              </w:rPr>
              <w:t>S</w:t>
            </w:r>
            <w:r w:rsidR="00367B57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bscript"/>
              </w:rPr>
              <w:t>erial mediation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 xml:space="preserve"> a</w:t>
            </w:r>
          </w:p>
        </w:tc>
      </w:tr>
      <w:tr w:rsidR="00121C6A" w:rsidRPr="006C4204" w14:paraId="15D7C3B0" w14:textId="77777777" w:rsidTr="006C4204">
        <w:trPr>
          <w:trHeight w:val="2285"/>
        </w:trPr>
        <w:tc>
          <w:tcPr>
            <w:tcW w:w="739" w:type="pct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auto"/>
          </w:tcPr>
          <w:p w14:paraId="41681175" w14:textId="77777777" w:rsidR="005242BE" w:rsidRPr="006C4204" w:rsidRDefault="005242BE" w:rsidP="006C4204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Model 1 (Crude)</w:t>
            </w:r>
          </w:p>
          <w:p w14:paraId="5072970F" w14:textId="77777777" w:rsidR="005242BE" w:rsidRPr="006C4204" w:rsidRDefault="005242BE" w:rsidP="006C4204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HEI-2015</w:t>
            </w:r>
          </w:p>
          <w:p w14:paraId="571A0752" w14:textId="77777777" w:rsidR="005242BE" w:rsidRPr="006C4204" w:rsidRDefault="005242BE" w:rsidP="006C4204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noProof/>
                <w:sz w:val="20"/>
                <w:szCs w:val="20"/>
              </w:rPr>
              <w:t>aHEI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-2010</w:t>
            </w:r>
          </w:p>
          <w:p w14:paraId="1C97ABB5" w14:textId="77777777" w:rsidR="005242BE" w:rsidRPr="006C4204" w:rsidRDefault="005242BE" w:rsidP="006C4204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noProof/>
                <w:sz w:val="20"/>
                <w:szCs w:val="20"/>
              </w:rPr>
              <w:t>aMED</w:t>
            </w:r>
          </w:p>
          <w:p w14:paraId="01A30D35" w14:textId="77777777" w:rsidR="005242BE" w:rsidRPr="006C4204" w:rsidRDefault="005242BE" w:rsidP="006C4204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DASH</w:t>
            </w:r>
          </w:p>
          <w:p w14:paraId="673E648C" w14:textId="77777777" w:rsidR="005242BE" w:rsidRPr="006C4204" w:rsidRDefault="005242BE" w:rsidP="006C4204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Model 2 (Adjusted)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 xml:space="preserve"> c</w:t>
            </w:r>
          </w:p>
          <w:p w14:paraId="5FA434D6" w14:textId="77777777" w:rsidR="005242BE" w:rsidRPr="006C4204" w:rsidRDefault="005242BE" w:rsidP="006C4204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HEI-2015</w:t>
            </w:r>
          </w:p>
          <w:p w14:paraId="398BE337" w14:textId="77777777" w:rsidR="005242BE" w:rsidRPr="006C4204" w:rsidRDefault="005242BE" w:rsidP="006C4204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aHEI-2010</w:t>
            </w:r>
          </w:p>
          <w:p w14:paraId="469876EB" w14:textId="77777777" w:rsidR="005242BE" w:rsidRPr="006C4204" w:rsidRDefault="005242BE" w:rsidP="006C4204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aMED</w:t>
            </w:r>
            <w:proofErr w:type="spellEnd"/>
          </w:p>
          <w:p w14:paraId="6216E937" w14:textId="77777777" w:rsidR="005242BE" w:rsidRPr="006C4204" w:rsidRDefault="005242BE" w:rsidP="006C4204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DASH</w:t>
            </w:r>
          </w:p>
        </w:tc>
        <w:tc>
          <w:tcPr>
            <w:tcW w:w="1714" w:type="pct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auto"/>
            <w:vAlign w:val="center"/>
          </w:tcPr>
          <w:p w14:paraId="23FDC6A3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59BA2505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552B076F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6EC90643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WC </w:t>
            </w:r>
            <w:r w:rsidRPr="006C4204">
              <w:rPr>
                <w:rFonts w:cs="Times New Roman"/>
                <w:sz w:val="20"/>
                <w:szCs w:val="20"/>
              </w:rPr>
              <w:t>→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Glu AUC </w:t>
            </w:r>
            <w:r w:rsidRPr="006C4204">
              <w:rPr>
                <w:rFonts w:cs="Times New Roman"/>
                <w:sz w:val="20"/>
                <w:szCs w:val="20"/>
              </w:rPr>
              <w:t>→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FAI </w:t>
            </w:r>
            <w:r w:rsidRPr="006C4204">
              <w:rPr>
                <w:rFonts w:cs="Times New Roman"/>
                <w:sz w:val="20"/>
                <w:szCs w:val="20"/>
              </w:rPr>
              <w:t>→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Menstrual cycle length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 xml:space="preserve"> d</w:t>
            </w:r>
          </w:p>
          <w:p w14:paraId="3102297C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3AFE3850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auto"/>
            <w:vAlign w:val="center"/>
          </w:tcPr>
          <w:p w14:paraId="45C32CBB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6B97C957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OV (mL)</w:t>
            </w:r>
          </w:p>
        </w:tc>
        <w:tc>
          <w:tcPr>
            <w:tcW w:w="1010" w:type="pct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FFFFFF"/>
          </w:tcPr>
          <w:p w14:paraId="1589C3AB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61242221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0.000</w:t>
            </w:r>
          </w:p>
          <w:p w14:paraId="423E2FDE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0.000</w:t>
            </w:r>
          </w:p>
          <w:p w14:paraId="66BF365B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-0.002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 xml:space="preserve"> b</w:t>
            </w:r>
          </w:p>
          <w:p w14:paraId="509531AD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0.001</w:t>
            </w:r>
          </w:p>
          <w:p w14:paraId="069F93EA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32FA3839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0.000</w:t>
            </w:r>
          </w:p>
          <w:p w14:paraId="444BAFBC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0.000</w:t>
            </w:r>
          </w:p>
          <w:p w14:paraId="26A18EA6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-0.002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 xml:space="preserve"> b</w:t>
            </w:r>
          </w:p>
          <w:p w14:paraId="7FC1F089" w14:textId="1EEA377F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-0.001</w:t>
            </w:r>
          </w:p>
        </w:tc>
        <w:tc>
          <w:tcPr>
            <w:tcW w:w="936" w:type="pct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auto"/>
          </w:tcPr>
          <w:p w14:paraId="0C612DC5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0AD76D02" w14:textId="1C21CEBA" w:rsidR="0026520D" w:rsidRPr="006C4204" w:rsidRDefault="0026520D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-0.020</w:t>
            </w:r>
          </w:p>
          <w:p w14:paraId="057D9323" w14:textId="77777777" w:rsidR="0026520D" w:rsidRPr="006C4204" w:rsidRDefault="0026520D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-0.021</w:t>
            </w:r>
          </w:p>
          <w:p w14:paraId="3D825C0A" w14:textId="2719508F" w:rsidR="0026520D" w:rsidRPr="006C4204" w:rsidRDefault="0026520D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-0.016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 xml:space="preserve"> b</w:t>
            </w:r>
          </w:p>
          <w:p w14:paraId="4D11B98F" w14:textId="77777777" w:rsidR="0026520D" w:rsidRPr="006C4204" w:rsidRDefault="0026520D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-0.003</w:t>
            </w:r>
          </w:p>
          <w:p w14:paraId="19FDE970" w14:textId="3C087931" w:rsidR="003E7E95" w:rsidRPr="006C4204" w:rsidRDefault="003E7E95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4DEFAE1C" w14:textId="19BC9AD4" w:rsidR="003E7E95" w:rsidRPr="006C4204" w:rsidRDefault="003E7E95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-0.04</w:t>
            </w:r>
            <w:r w:rsidR="00296310" w:rsidRPr="006C4204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  <w:p w14:paraId="1E1C77BB" w14:textId="2CFDA556" w:rsidR="003E7E95" w:rsidRPr="006C4204" w:rsidRDefault="003E7E95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-0.02</w:t>
            </w:r>
            <w:r w:rsidR="00296310" w:rsidRPr="006C4204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  <w:p w14:paraId="049365B0" w14:textId="3E7F1962" w:rsidR="003E7E95" w:rsidRPr="006C4204" w:rsidRDefault="003E7E95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-0.03</w:t>
            </w:r>
            <w:r w:rsidR="00296310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0</w:t>
            </w:r>
          </w:p>
          <w:p w14:paraId="0AC07F13" w14:textId="738C6E89" w:rsidR="005575DF" w:rsidRPr="006C4204" w:rsidRDefault="005575DF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-0.01</w:t>
            </w:r>
            <w:r w:rsidR="00296310" w:rsidRPr="006C4204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</w:tc>
      </w:tr>
      <w:tr w:rsidR="00121C6A" w:rsidRPr="006C4204" w14:paraId="6B9BE70A" w14:textId="77777777" w:rsidTr="006C4204">
        <w:trPr>
          <w:trHeight w:val="2175"/>
        </w:trPr>
        <w:tc>
          <w:tcPr>
            <w:tcW w:w="739" w:type="pct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auto"/>
          </w:tcPr>
          <w:p w14:paraId="117AEADE" w14:textId="77777777" w:rsidR="005242BE" w:rsidRPr="006C4204" w:rsidRDefault="005242BE" w:rsidP="006C4204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Model 1 (Crude)</w:t>
            </w:r>
          </w:p>
          <w:p w14:paraId="3390F568" w14:textId="77777777" w:rsidR="005242BE" w:rsidRPr="006C4204" w:rsidRDefault="005242BE" w:rsidP="006C4204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HEI-2015</w:t>
            </w:r>
          </w:p>
          <w:p w14:paraId="5B235771" w14:textId="77777777" w:rsidR="005242BE" w:rsidRPr="006C4204" w:rsidRDefault="005242BE" w:rsidP="006C4204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noProof/>
                <w:sz w:val="20"/>
                <w:szCs w:val="20"/>
              </w:rPr>
              <w:t>aHEI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-2010</w:t>
            </w:r>
          </w:p>
          <w:p w14:paraId="75DE80E2" w14:textId="77777777" w:rsidR="005242BE" w:rsidRPr="006C4204" w:rsidRDefault="005242BE" w:rsidP="006C4204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noProof/>
                <w:sz w:val="20"/>
                <w:szCs w:val="20"/>
              </w:rPr>
              <w:t>aMED</w:t>
            </w:r>
          </w:p>
          <w:p w14:paraId="74036173" w14:textId="77777777" w:rsidR="005242BE" w:rsidRPr="006C4204" w:rsidRDefault="005242BE" w:rsidP="006C4204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DASH</w:t>
            </w:r>
          </w:p>
          <w:p w14:paraId="40BE62A7" w14:textId="77777777" w:rsidR="005242BE" w:rsidRPr="006C4204" w:rsidRDefault="005242BE" w:rsidP="006C4204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Model 2 (Adjusted)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 xml:space="preserve"> c</w:t>
            </w:r>
          </w:p>
          <w:p w14:paraId="62DB6D78" w14:textId="77777777" w:rsidR="005242BE" w:rsidRPr="006C4204" w:rsidRDefault="005242BE" w:rsidP="006C4204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HEI-2015</w:t>
            </w:r>
          </w:p>
          <w:p w14:paraId="17037567" w14:textId="77777777" w:rsidR="005242BE" w:rsidRPr="006C4204" w:rsidRDefault="005242BE" w:rsidP="006C4204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aHEI-2010</w:t>
            </w:r>
          </w:p>
          <w:p w14:paraId="7ABBBDF7" w14:textId="77777777" w:rsidR="005242BE" w:rsidRPr="006C4204" w:rsidRDefault="005242BE" w:rsidP="006C4204">
            <w:pPr>
              <w:spacing w:after="0" w:line="240" w:lineRule="auto"/>
              <w:ind w:left="720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aMED</w:t>
            </w:r>
            <w:proofErr w:type="spellEnd"/>
          </w:p>
          <w:p w14:paraId="0F73ACDC" w14:textId="77777777" w:rsidR="005242BE" w:rsidRPr="006C4204" w:rsidRDefault="005242BE" w:rsidP="006C4204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              DASH</w:t>
            </w:r>
          </w:p>
        </w:tc>
        <w:tc>
          <w:tcPr>
            <w:tcW w:w="1714" w:type="pct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auto"/>
          </w:tcPr>
          <w:p w14:paraId="63BB3EC6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21641D61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18C7D7D9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45B06FDB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1CBFFE1A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0C83E13F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WC </w:t>
            </w:r>
            <w:r w:rsidRPr="006C4204">
              <w:rPr>
                <w:rFonts w:cs="Times New Roman"/>
                <w:sz w:val="20"/>
                <w:szCs w:val="20"/>
              </w:rPr>
              <w:t>→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Glu AUC </w:t>
            </w:r>
            <w:r w:rsidRPr="006C4204">
              <w:rPr>
                <w:rFonts w:cs="Times New Roman"/>
                <w:sz w:val="20"/>
                <w:szCs w:val="20"/>
              </w:rPr>
              <w:t>→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FAI </w:t>
            </w:r>
            <w:r w:rsidRPr="006C4204">
              <w:rPr>
                <w:rFonts w:cs="Times New Roman"/>
                <w:sz w:val="20"/>
                <w:szCs w:val="20"/>
              </w:rPr>
              <w:t>→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Menstrual cycle length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 xml:space="preserve"> d</w:t>
            </w:r>
          </w:p>
          <w:p w14:paraId="3A64F166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auto"/>
            <w:vAlign w:val="center"/>
          </w:tcPr>
          <w:p w14:paraId="4DAAAC7F" w14:textId="24422A7C" w:rsidR="005242BE" w:rsidRPr="006C4204" w:rsidRDefault="005242BE" w:rsidP="006C4204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18"/>
                <w:szCs w:val="18"/>
              </w:rPr>
              <w:t>FNPO 2</w:t>
            </w:r>
            <w:r w:rsidR="00742DF8" w:rsidRPr="006C4204">
              <w:rPr>
                <w:rFonts w:ascii="Palatino Linotype" w:hAnsi="Palatino Linotype" w:cs="Times New Roman"/>
                <w:sz w:val="18"/>
                <w:szCs w:val="18"/>
              </w:rPr>
              <w:t>–</w:t>
            </w:r>
            <w:r w:rsidRPr="006C4204">
              <w:rPr>
                <w:rFonts w:ascii="Palatino Linotype" w:hAnsi="Palatino Linotype" w:cs="Times New Roman"/>
                <w:sz w:val="18"/>
                <w:szCs w:val="18"/>
              </w:rPr>
              <w:t>9 mm (n)</w:t>
            </w:r>
          </w:p>
        </w:tc>
        <w:tc>
          <w:tcPr>
            <w:tcW w:w="1010" w:type="pct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FFFFFF"/>
          </w:tcPr>
          <w:p w14:paraId="6515B4E5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0CC9A19E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0.000</w:t>
            </w:r>
          </w:p>
          <w:p w14:paraId="2E49D782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0.000</w:t>
            </w:r>
          </w:p>
          <w:p w14:paraId="61DD570A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-0.003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  <w:p w14:paraId="0360F90C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-0.001</w:t>
            </w:r>
          </w:p>
          <w:p w14:paraId="3A3EEFBE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1B801036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-0.001</w:t>
            </w:r>
          </w:p>
          <w:p w14:paraId="1AFAA656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-0.001</w:t>
            </w:r>
          </w:p>
          <w:p w14:paraId="1CCBE5FF" w14:textId="77777777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-0.003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 xml:space="preserve"> b</w:t>
            </w:r>
          </w:p>
          <w:p w14:paraId="7B0D269B" w14:textId="55431651" w:rsidR="005242BE" w:rsidRPr="006C4204" w:rsidRDefault="005242B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-0.001</w:t>
            </w:r>
          </w:p>
        </w:tc>
        <w:tc>
          <w:tcPr>
            <w:tcW w:w="936" w:type="pct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auto"/>
          </w:tcPr>
          <w:p w14:paraId="31DC7859" w14:textId="77777777" w:rsidR="005575DF" w:rsidRPr="006C4204" w:rsidRDefault="005575DF" w:rsidP="006C4204">
            <w:pPr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1B3DDB78" w14:textId="6D796E76" w:rsidR="005575DF" w:rsidRPr="006C4204" w:rsidRDefault="005575DF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-0.02</w:t>
            </w:r>
            <w:r w:rsidR="00296310" w:rsidRPr="006C4204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  <w:p w14:paraId="2E3EDE84" w14:textId="668F85E6" w:rsidR="006A11A4" w:rsidRPr="006C4204" w:rsidRDefault="006A11A4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-0.02</w:t>
            </w:r>
            <w:r w:rsidR="00296310" w:rsidRPr="006C4204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 xml:space="preserve"> </w:t>
            </w:r>
          </w:p>
          <w:p w14:paraId="46AF7E1A" w14:textId="2B10AB16" w:rsidR="005575DF" w:rsidRPr="006C4204" w:rsidRDefault="006A11A4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-0.03</w:t>
            </w:r>
            <w:r w:rsidR="00296310"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0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perscript"/>
              </w:rPr>
              <w:t>b</w:t>
            </w:r>
          </w:p>
          <w:p w14:paraId="294D0B96" w14:textId="2BECA919" w:rsidR="005575DF" w:rsidRPr="006C4204" w:rsidRDefault="006A11A4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-0.02</w:t>
            </w:r>
            <w:r w:rsidR="00296310" w:rsidRPr="006C4204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  <w:p w14:paraId="311FEFE9" w14:textId="31439097" w:rsidR="0026520D" w:rsidRPr="006C4204" w:rsidRDefault="0026520D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080ECD9F" w14:textId="68AF21F9" w:rsidR="0026520D" w:rsidRPr="006C4204" w:rsidRDefault="00F5340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-0.020</w:t>
            </w:r>
          </w:p>
          <w:p w14:paraId="3457EB5A" w14:textId="17B4EF4D" w:rsidR="0026520D" w:rsidRPr="006C4204" w:rsidRDefault="00F5340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-0.021</w:t>
            </w:r>
          </w:p>
          <w:p w14:paraId="053A2C20" w14:textId="74AD7EB5" w:rsidR="00F5340E" w:rsidRPr="006C4204" w:rsidRDefault="00F5340E" w:rsidP="006C4204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-0.024</w:t>
            </w:r>
          </w:p>
          <w:p w14:paraId="4F00C53F" w14:textId="2843AE4A" w:rsidR="0026520D" w:rsidRPr="006C4204" w:rsidRDefault="00F5340E" w:rsidP="006C4204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-0.014</w:t>
            </w:r>
          </w:p>
        </w:tc>
      </w:tr>
      <w:tr w:rsidR="001440B9" w:rsidRPr="006C4204" w14:paraId="54835E47" w14:textId="77777777" w:rsidTr="006C4204">
        <w:trPr>
          <w:trHeight w:val="1129"/>
        </w:trPr>
        <w:tc>
          <w:tcPr>
            <w:tcW w:w="5000" w:type="pct"/>
            <w:gridSpan w:val="5"/>
            <w:tcBorders>
              <w:top w:val="single" w:sz="2" w:space="0" w:color="E7E6E6" w:themeColor="background2"/>
              <w:left w:val="single" w:sz="2" w:space="0" w:color="E7E6E6" w:themeColor="background2"/>
              <w:bottom w:val="single" w:sz="2" w:space="0" w:color="E7E6E6" w:themeColor="background2"/>
              <w:right w:val="single" w:sz="2" w:space="0" w:color="E7E6E6" w:themeColor="background2"/>
            </w:tcBorders>
            <w:shd w:val="clear" w:color="auto" w:fill="auto"/>
          </w:tcPr>
          <w:p w14:paraId="01BAD97B" w14:textId="296EE402" w:rsidR="001440B9" w:rsidRDefault="001440B9" w:rsidP="006C4204">
            <w:pPr>
              <w:spacing w:after="0" w:line="240" w:lineRule="auto"/>
              <w:jc w:val="both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Abbreviations: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HEI-2015, Healthy Eating Index-2015; aHEI-2010, alternative Healthy Eating Index; </w:t>
            </w:r>
            <w:proofErr w:type="spellStart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aMED</w:t>
            </w:r>
            <w:proofErr w:type="spellEnd"/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, alternate Mediterranean Diet score; DASH, Dietary Approaches to Stop Hypertension</w:t>
            </w:r>
            <w:r w:rsidR="00EB6D4D" w:rsidRPr="006C4204">
              <w:rPr>
                <w:rFonts w:ascii="Palatino Linotype" w:hAnsi="Palatino Linotype" w:cs="Times New Roman"/>
                <w:sz w:val="20"/>
                <w:szCs w:val="20"/>
              </w:rPr>
              <w:t>; WC, waist circumference; Glu, glucose; AUC, total area under the (75-g oral glucose tolerance test) curve; FAI, free androgen index; OV, ovarian volume; FNPO, follicle number per ovary.</w:t>
            </w:r>
          </w:p>
          <w:p w14:paraId="1E2DD9E6" w14:textId="77777777" w:rsidR="006C4204" w:rsidRPr="006C4204" w:rsidRDefault="006C4204" w:rsidP="006C4204">
            <w:pPr>
              <w:spacing w:after="0" w:line="240" w:lineRule="auto"/>
              <w:jc w:val="both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703C0F6D" w14:textId="600D16BB" w:rsidR="00931D2A" w:rsidRDefault="00931D2A" w:rsidP="006C4204">
            <w:pPr>
              <w:spacing w:after="0" w:line="240" w:lineRule="auto"/>
              <w:jc w:val="both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gramStart"/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a</w:t>
            </w:r>
            <w:proofErr w:type="gramEnd"/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Unstandardized and standardized β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  <w:vertAlign w:val="subscript"/>
              </w:rPr>
              <w:t>Serial mediation</w:t>
            </w:r>
            <w:r w:rsidRPr="006C4204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are products of linear regression models on log-transformed variables.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Unstandardized β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bscript"/>
              </w:rPr>
              <w:t>Serial mediation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can be interpreted as the</w:t>
            </w:r>
            <w:r w:rsidRPr="006C4204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expected percentage change in the OV and FNPO per 1 unit increase in dietary patterns through serial mediators. Standardized β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bscript"/>
              </w:rPr>
              <w:t xml:space="preserve">Serial mediation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can be interpreted as the</w:t>
            </w:r>
            <w:r w:rsidRPr="006C4204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expected </w:t>
            </w:r>
            <w:r w:rsidR="00164AE7" w:rsidRPr="006C4204">
              <w:rPr>
                <w:rFonts w:ascii="Palatino Linotype" w:hAnsi="Palatino Linotype" w:cs="Times New Roman"/>
                <w:sz w:val="20"/>
                <w:szCs w:val="20"/>
              </w:rPr>
              <w:t>standard deviation (SD)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change in the OV and FNPO per 1 SD increase in dietary patterns through serial mediators.</w:t>
            </w:r>
          </w:p>
          <w:p w14:paraId="712DFD64" w14:textId="77777777" w:rsidR="006C4204" w:rsidRPr="006C4204" w:rsidRDefault="006C4204" w:rsidP="006C4204">
            <w:pPr>
              <w:spacing w:after="0" w:line="240" w:lineRule="auto"/>
              <w:jc w:val="both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</w:p>
          <w:p w14:paraId="1434B283" w14:textId="0C5ED008" w:rsidR="00C156FC" w:rsidRDefault="001440B9" w:rsidP="006C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b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r w:rsidR="006C4204" w:rsidRPr="006C4204">
              <w:rPr>
                <w:rFonts w:ascii="Palatino Linotype" w:hAnsi="Palatino Linotype" w:cs="Times New Roman"/>
                <w:i/>
                <w:iCs/>
                <w:sz w:val="20"/>
                <w:szCs w:val="20"/>
              </w:rPr>
              <w:t>p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&lt; 0.05.</w:t>
            </w:r>
          </w:p>
          <w:p w14:paraId="2C5F6932" w14:textId="77777777" w:rsidR="006C4204" w:rsidRPr="006C4204" w:rsidRDefault="006C4204" w:rsidP="006C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Times New Roman"/>
                <w:sz w:val="20"/>
                <w:szCs w:val="20"/>
              </w:rPr>
            </w:pPr>
          </w:p>
          <w:p w14:paraId="54113E69" w14:textId="5CD318E5" w:rsidR="001440B9" w:rsidRPr="006C4204" w:rsidRDefault="001440B9" w:rsidP="006C4204">
            <w:pPr>
              <w:spacing w:after="0" w:line="240" w:lineRule="auto"/>
              <w:jc w:val="both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 xml:space="preserve">c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Adjusted for age, race, and total energy intake.</w:t>
            </w:r>
          </w:p>
          <w:p w14:paraId="3A9DD865" w14:textId="54FBBAA1" w:rsidR="001440B9" w:rsidRPr="006C4204" w:rsidRDefault="001440B9" w:rsidP="006C4204">
            <w:pPr>
              <w:spacing w:after="0" w:line="240" w:lineRule="auto"/>
              <w:jc w:val="both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C4204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lastRenderedPageBreak/>
              <w:t xml:space="preserve">d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Waist circumference was selected as a proxy for obesity, total glucose area under the 75-g oral glucose tolerance test curve for insulin resistance, free androgen index for hyperandrogenism, and menstrual cycle length for oligo-anovulation based on the </w:t>
            </w:r>
            <w:r w:rsidR="007A0F4B" w:rsidRPr="006C4204">
              <w:rPr>
                <w:rFonts w:ascii="Palatino Linotype" w:hAnsi="Palatino Linotype" w:cs="Times New Roman"/>
                <w:sz w:val="20"/>
                <w:szCs w:val="20"/>
              </w:rPr>
              <w:t>magnitude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of</w:t>
            </w:r>
            <w:r w:rsidR="007A0F4B"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the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</w:t>
            </w:r>
            <w:r w:rsidR="007A0F4B"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effect estimates demonstrated in our 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>statistical models in</w:t>
            </w:r>
            <w:r w:rsidR="007A0F4B"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 Supplemental Tables 1 and 2</w:t>
            </w:r>
            <w:r w:rsidRPr="006C4204">
              <w:rPr>
                <w:rFonts w:ascii="Palatino Linotype" w:hAnsi="Palatino Linotype" w:cs="Times New Roman"/>
                <w:sz w:val="20"/>
                <w:szCs w:val="20"/>
              </w:rPr>
              <w:t xml:space="preserve">. </w:t>
            </w:r>
          </w:p>
        </w:tc>
      </w:tr>
    </w:tbl>
    <w:p w14:paraId="6DCB7922" w14:textId="77777777" w:rsidR="00367B57" w:rsidRPr="006C4204" w:rsidRDefault="00367B57" w:rsidP="00C156FC">
      <w:pPr>
        <w:rPr>
          <w:rFonts w:ascii="Palatino Linotype" w:hAnsi="Palatino Linotype"/>
          <w:sz w:val="20"/>
          <w:szCs w:val="20"/>
        </w:rPr>
      </w:pPr>
    </w:p>
    <w:sectPr w:rsidR="00367B57" w:rsidRPr="006C4204" w:rsidSect="00F66C7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7A2DAE" w14:textId="77777777" w:rsidR="00FA0BFB" w:rsidRDefault="00FA0BFB" w:rsidP="00275DD0">
      <w:pPr>
        <w:spacing w:after="0" w:line="240" w:lineRule="auto"/>
      </w:pPr>
      <w:r>
        <w:separator/>
      </w:r>
    </w:p>
  </w:endnote>
  <w:endnote w:type="continuationSeparator" w:id="0">
    <w:p w14:paraId="025FF945" w14:textId="77777777" w:rsidR="00FA0BFB" w:rsidRDefault="00FA0BFB" w:rsidP="00275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altName w:val="Wingdings 2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63EFB" w14:textId="77777777" w:rsidR="00FA0BFB" w:rsidRDefault="00FA0BFB" w:rsidP="00275DD0">
      <w:pPr>
        <w:spacing w:after="0" w:line="240" w:lineRule="auto"/>
      </w:pPr>
      <w:r>
        <w:separator/>
      </w:r>
    </w:p>
  </w:footnote>
  <w:footnote w:type="continuationSeparator" w:id="0">
    <w:p w14:paraId="119EBEDC" w14:textId="77777777" w:rsidR="00FA0BFB" w:rsidRDefault="00FA0BFB" w:rsidP="00275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B3F88" w14:textId="1B310620" w:rsidR="000C09B6" w:rsidRPr="006C4204" w:rsidRDefault="000C09B6" w:rsidP="00DE0397">
    <w:pPr>
      <w:pStyle w:val="Header"/>
      <w:rPr>
        <w:rFonts w:ascii="Palatino Linotype" w:hAnsi="Palatino Linotype"/>
        <w:sz w:val="20"/>
        <w:szCs w:val="20"/>
      </w:rPr>
    </w:pPr>
    <w:r w:rsidRPr="006C4204">
      <w:rPr>
        <w:rFonts w:ascii="Palatino Linotype" w:hAnsi="Palatino Linotype"/>
        <w:sz w:val="20"/>
        <w:szCs w:val="20"/>
      </w:rPr>
      <w:t>Supplementary data (2)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rQwNTI1t7Q0NLQ0NjVQ0lEKTi0uzszPAykwtKgFAEIvUSItAAAA"/>
  </w:docVars>
  <w:rsids>
    <w:rsidRoot w:val="00F66C7B"/>
    <w:rsid w:val="00017675"/>
    <w:rsid w:val="00021E39"/>
    <w:rsid w:val="00042BF4"/>
    <w:rsid w:val="00053F35"/>
    <w:rsid w:val="00085B6B"/>
    <w:rsid w:val="0009041F"/>
    <w:rsid w:val="000C09B6"/>
    <w:rsid w:val="000C4B87"/>
    <w:rsid w:val="000D3A7D"/>
    <w:rsid w:val="000D598D"/>
    <w:rsid w:val="000E49F7"/>
    <w:rsid w:val="0011430B"/>
    <w:rsid w:val="001166C2"/>
    <w:rsid w:val="00121C6A"/>
    <w:rsid w:val="00133CB7"/>
    <w:rsid w:val="001440B9"/>
    <w:rsid w:val="00146C05"/>
    <w:rsid w:val="001578EA"/>
    <w:rsid w:val="00164AE7"/>
    <w:rsid w:val="00167F0F"/>
    <w:rsid w:val="00170F99"/>
    <w:rsid w:val="001F1C44"/>
    <w:rsid w:val="00214C70"/>
    <w:rsid w:val="00245197"/>
    <w:rsid w:val="00252395"/>
    <w:rsid w:val="0026520D"/>
    <w:rsid w:val="00275DD0"/>
    <w:rsid w:val="00296310"/>
    <w:rsid w:val="002B1452"/>
    <w:rsid w:val="002D728D"/>
    <w:rsid w:val="002E0C2C"/>
    <w:rsid w:val="002E6CCF"/>
    <w:rsid w:val="00314FB1"/>
    <w:rsid w:val="00320936"/>
    <w:rsid w:val="003246AB"/>
    <w:rsid w:val="00343F39"/>
    <w:rsid w:val="00367B57"/>
    <w:rsid w:val="00371482"/>
    <w:rsid w:val="003B37F8"/>
    <w:rsid w:val="003C2F0F"/>
    <w:rsid w:val="003E1071"/>
    <w:rsid w:val="003E4C81"/>
    <w:rsid w:val="003E7E95"/>
    <w:rsid w:val="00424DC3"/>
    <w:rsid w:val="0045292C"/>
    <w:rsid w:val="00472FCA"/>
    <w:rsid w:val="00486BC0"/>
    <w:rsid w:val="004A3EB2"/>
    <w:rsid w:val="00523CEB"/>
    <w:rsid w:val="005242BE"/>
    <w:rsid w:val="00540CBD"/>
    <w:rsid w:val="00543D96"/>
    <w:rsid w:val="005575DF"/>
    <w:rsid w:val="00592FF6"/>
    <w:rsid w:val="005C72D9"/>
    <w:rsid w:val="005D118C"/>
    <w:rsid w:val="005D5F6F"/>
    <w:rsid w:val="005E3E3A"/>
    <w:rsid w:val="006000B2"/>
    <w:rsid w:val="00637476"/>
    <w:rsid w:val="006412A4"/>
    <w:rsid w:val="0064371A"/>
    <w:rsid w:val="00674869"/>
    <w:rsid w:val="006A11A4"/>
    <w:rsid w:val="006A79F1"/>
    <w:rsid w:val="006C4204"/>
    <w:rsid w:val="006E0D4B"/>
    <w:rsid w:val="00736A7D"/>
    <w:rsid w:val="00742DF8"/>
    <w:rsid w:val="00761787"/>
    <w:rsid w:val="007758E3"/>
    <w:rsid w:val="00790680"/>
    <w:rsid w:val="007A0F4B"/>
    <w:rsid w:val="007D7BE2"/>
    <w:rsid w:val="007F796B"/>
    <w:rsid w:val="008105C8"/>
    <w:rsid w:val="008419B7"/>
    <w:rsid w:val="00861CCD"/>
    <w:rsid w:val="0086742F"/>
    <w:rsid w:val="008C7DD7"/>
    <w:rsid w:val="008F2C6D"/>
    <w:rsid w:val="0090522B"/>
    <w:rsid w:val="00915363"/>
    <w:rsid w:val="009241B4"/>
    <w:rsid w:val="009252D2"/>
    <w:rsid w:val="00931D2A"/>
    <w:rsid w:val="00994AFF"/>
    <w:rsid w:val="009B345F"/>
    <w:rsid w:val="009C04A2"/>
    <w:rsid w:val="009D4261"/>
    <w:rsid w:val="00A11BE9"/>
    <w:rsid w:val="00A13668"/>
    <w:rsid w:val="00A200C9"/>
    <w:rsid w:val="00A82474"/>
    <w:rsid w:val="00A873E9"/>
    <w:rsid w:val="00AA1C81"/>
    <w:rsid w:val="00AA5E05"/>
    <w:rsid w:val="00AD2328"/>
    <w:rsid w:val="00B00B7C"/>
    <w:rsid w:val="00B01CC1"/>
    <w:rsid w:val="00B11FE0"/>
    <w:rsid w:val="00B3010E"/>
    <w:rsid w:val="00B5355F"/>
    <w:rsid w:val="00B644CC"/>
    <w:rsid w:val="00B6480C"/>
    <w:rsid w:val="00B7034E"/>
    <w:rsid w:val="00B76533"/>
    <w:rsid w:val="00B85819"/>
    <w:rsid w:val="00B903AE"/>
    <w:rsid w:val="00B95917"/>
    <w:rsid w:val="00BB212C"/>
    <w:rsid w:val="00BC6833"/>
    <w:rsid w:val="00BE35CD"/>
    <w:rsid w:val="00BE4A3F"/>
    <w:rsid w:val="00BE7FAA"/>
    <w:rsid w:val="00BF2813"/>
    <w:rsid w:val="00BF4076"/>
    <w:rsid w:val="00C156FC"/>
    <w:rsid w:val="00C71BF8"/>
    <w:rsid w:val="00C87150"/>
    <w:rsid w:val="00CB137E"/>
    <w:rsid w:val="00CE4140"/>
    <w:rsid w:val="00D622A7"/>
    <w:rsid w:val="00DA4638"/>
    <w:rsid w:val="00DC1BB9"/>
    <w:rsid w:val="00DE0397"/>
    <w:rsid w:val="00E02E09"/>
    <w:rsid w:val="00E24D0C"/>
    <w:rsid w:val="00E853AD"/>
    <w:rsid w:val="00E92C5F"/>
    <w:rsid w:val="00EB6D4D"/>
    <w:rsid w:val="00EC6A93"/>
    <w:rsid w:val="00ED05E2"/>
    <w:rsid w:val="00EF3B97"/>
    <w:rsid w:val="00F06D46"/>
    <w:rsid w:val="00F07554"/>
    <w:rsid w:val="00F5340E"/>
    <w:rsid w:val="00F56AC0"/>
    <w:rsid w:val="00F66C7B"/>
    <w:rsid w:val="00FA037E"/>
    <w:rsid w:val="00FA0BFB"/>
    <w:rsid w:val="00FC7A9A"/>
    <w:rsid w:val="00FD0F79"/>
    <w:rsid w:val="00FE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21A25"/>
  <w15:chartTrackingRefBased/>
  <w15:docId w15:val="{A41C0D74-3DFA-4A60-86F4-2E602F655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C7B"/>
    <w:rPr>
      <w:rFonts w:ascii="Times New Roman" w:eastAsia="Calibri" w:hAnsi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3246AB"/>
    <w:rPr>
      <w:rFonts w:asciiTheme="majorBidi" w:hAnsiTheme="majorBidi"/>
      <w:sz w:val="24"/>
    </w:rPr>
  </w:style>
  <w:style w:type="paragraph" w:styleId="Header">
    <w:name w:val="header"/>
    <w:basedOn w:val="Normal"/>
    <w:link w:val="HeaderChar"/>
    <w:uiPriority w:val="99"/>
    <w:unhideWhenUsed/>
    <w:rsid w:val="00275D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DD0"/>
    <w:rPr>
      <w:rFonts w:ascii="Times New Roman" w:eastAsia="Calibri" w:hAnsi="Times New Roman" w:cs="Arial"/>
    </w:rPr>
  </w:style>
  <w:style w:type="paragraph" w:styleId="Footer">
    <w:name w:val="footer"/>
    <w:basedOn w:val="Normal"/>
    <w:link w:val="FooterChar"/>
    <w:uiPriority w:val="99"/>
    <w:unhideWhenUsed/>
    <w:rsid w:val="00275D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DD0"/>
    <w:rPr>
      <w:rFonts w:ascii="Times New Roman" w:eastAsia="Calibri" w:hAnsi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0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D4B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A11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11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11A4"/>
    <w:rPr>
      <w:rFonts w:ascii="Times New Roman" w:eastAsia="Calibri" w:hAnsi="Times New Rom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1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1A4"/>
    <w:rPr>
      <w:rFonts w:ascii="Times New Roman" w:eastAsia="Calibri" w:hAnsi="Times New Roman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7</Pages>
  <Words>1391</Words>
  <Characters>7931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Kazemi</dc:creator>
  <cp:keywords/>
  <dc:description/>
  <cp:lastModifiedBy>Maryam</cp:lastModifiedBy>
  <cp:revision>59</cp:revision>
  <dcterms:created xsi:type="dcterms:W3CDTF">2020-03-28T07:02:00Z</dcterms:created>
  <dcterms:modified xsi:type="dcterms:W3CDTF">2020-05-29T20:30:00Z</dcterms:modified>
</cp:coreProperties>
</file>